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D9D08E" w14:textId="164B35E8" w:rsidR="00612393" w:rsidRDefault="00BF3FA8">
      <w:pPr>
        <w:widowControl/>
        <w:tabs>
          <w:tab w:val="right" w:pos="9630"/>
        </w:tabs>
        <w:snapToGrid w:val="0"/>
        <w:jc w:val="left"/>
        <w:rPr>
          <w:rFonts w:ascii="Arial" w:hAnsi="Arial" w:cs="Times New Roman"/>
          <w:b/>
        </w:rPr>
      </w:pPr>
      <w:r>
        <w:rPr>
          <w:rFonts w:ascii="Arial" w:eastAsia="MS Mincho" w:hAnsi="Arial" w:cs="Times New Roman"/>
          <w:b/>
          <w:lang w:eastAsia="en-US"/>
        </w:rPr>
        <w:t>3GPP TSG RAN Meeting #10</w:t>
      </w:r>
      <w:r>
        <w:rPr>
          <w:rFonts w:ascii="Arial" w:hAnsi="Arial" w:cs="Times New Roman"/>
          <w:b/>
        </w:rPr>
        <w:t>9</w:t>
      </w:r>
      <w:r>
        <w:rPr>
          <w:rFonts w:cs="Times New Roman"/>
          <w:b/>
        </w:rPr>
        <w:tab/>
      </w:r>
      <w:r w:rsidR="00F45AF0" w:rsidRPr="00F45AF0">
        <w:rPr>
          <w:rFonts w:ascii="Arial" w:hAnsi="Arial" w:cs="Times New Roman"/>
          <w:b/>
        </w:rPr>
        <w:t>RP-252021</w:t>
      </w:r>
    </w:p>
    <w:p w14:paraId="2A22CA01" w14:textId="77777777" w:rsidR="00612393" w:rsidRDefault="00BF3FA8">
      <w:pPr>
        <w:widowControl/>
        <w:tabs>
          <w:tab w:val="right" w:pos="9630"/>
        </w:tabs>
        <w:snapToGrid w:val="0"/>
        <w:jc w:val="left"/>
        <w:rPr>
          <w:rFonts w:ascii="Arial" w:eastAsia="MS Mincho" w:hAnsi="Arial" w:cs="Times New Roman"/>
          <w:b/>
          <w:lang w:eastAsia="en-US"/>
        </w:rPr>
      </w:pPr>
      <w:r>
        <w:rPr>
          <w:rFonts w:ascii="Arial" w:eastAsia="MS Mincho" w:hAnsi="Arial" w:cs="Times New Roman"/>
          <w:b/>
          <w:lang w:eastAsia="en-US"/>
        </w:rPr>
        <w:t>Beijing, China, September 15-18, 2025</w:t>
      </w:r>
    </w:p>
    <w:p w14:paraId="13AC49DB" w14:textId="77777777" w:rsidR="00612393" w:rsidRDefault="00612393">
      <w:pPr>
        <w:widowControl/>
        <w:snapToGrid w:val="0"/>
        <w:jc w:val="left"/>
        <w:rPr>
          <w:rFonts w:ascii="Arial" w:hAnsi="Arial" w:cs="Times New Roman"/>
          <w:b/>
        </w:rPr>
      </w:pPr>
    </w:p>
    <w:p w14:paraId="539A0098" w14:textId="77777777" w:rsidR="00612393" w:rsidRDefault="00BF3FA8">
      <w:pPr>
        <w:widowControl/>
        <w:tabs>
          <w:tab w:val="left" w:pos="1805"/>
          <w:tab w:val="right" w:pos="9072"/>
        </w:tabs>
        <w:snapToGrid w:val="0"/>
        <w:ind w:left="1803" w:hanging="1803"/>
        <w:jc w:val="left"/>
        <w:rPr>
          <w:rFonts w:cs="Times New Roman"/>
          <w:b/>
          <w:bCs/>
        </w:rPr>
      </w:pPr>
      <w:r>
        <w:rPr>
          <w:rFonts w:ascii="Arial" w:eastAsia="MS Mincho" w:hAnsi="Arial" w:cs="Times New Roman"/>
          <w:b/>
        </w:rPr>
        <w:t>Source:</w:t>
      </w:r>
      <w:r>
        <w:rPr>
          <w:rFonts w:cs="Times New Roman"/>
          <w:b/>
        </w:rPr>
        <w:tab/>
      </w:r>
      <w:r>
        <w:rPr>
          <w:rFonts w:ascii="Arial" w:eastAsia="MS Mincho" w:hAnsi="Arial" w:cs="Times New Roman"/>
          <w:b/>
        </w:rPr>
        <w:t>ZTE</w:t>
      </w:r>
      <w:r>
        <w:rPr>
          <w:rFonts w:ascii="Arial" w:hAnsi="Arial" w:cs="Times New Roman" w:hint="eastAsia"/>
          <w:b/>
        </w:rPr>
        <w:t xml:space="preserve"> Corporation, Sanechips</w:t>
      </w:r>
    </w:p>
    <w:p w14:paraId="56159D3C" w14:textId="77777777" w:rsidR="00612393" w:rsidRDefault="00BF3FA8">
      <w:pPr>
        <w:widowControl/>
        <w:tabs>
          <w:tab w:val="left" w:pos="1800"/>
          <w:tab w:val="center" w:pos="4536"/>
          <w:tab w:val="right" w:pos="9072"/>
        </w:tabs>
        <w:snapToGrid w:val="0"/>
        <w:ind w:left="2007" w:hangingChars="833" w:hanging="2007"/>
        <w:jc w:val="left"/>
        <w:rPr>
          <w:rFonts w:cs="Times New Roman"/>
          <w:b/>
          <w:bCs/>
        </w:rPr>
      </w:pPr>
      <w:r>
        <w:rPr>
          <w:rFonts w:ascii="Arial" w:eastAsia="MS Mincho" w:hAnsi="Arial" w:cs="Times New Roman"/>
          <w:b/>
        </w:rPr>
        <w:t>Title:</w:t>
      </w:r>
      <w:r>
        <w:rPr>
          <w:rFonts w:cs="Times New Roman"/>
          <w:b/>
        </w:rPr>
        <w:tab/>
      </w:r>
      <w:bookmarkStart w:id="0" w:name="OLE_LINK3"/>
      <w:r>
        <w:rPr>
          <w:rFonts w:ascii="Arial" w:hAnsi="Arial" w:cs="Times New Roman" w:hint="eastAsia"/>
          <w:b/>
        </w:rPr>
        <w:t xml:space="preserve">General views on </w:t>
      </w:r>
      <w:bookmarkEnd w:id="0"/>
      <w:r>
        <w:rPr>
          <w:rFonts w:ascii="Arial" w:hAnsi="Arial" w:cs="Times New Roman" w:hint="eastAsia"/>
          <w:b/>
        </w:rPr>
        <w:t>6G deployment scenarios</w:t>
      </w:r>
    </w:p>
    <w:p w14:paraId="163DF4B8" w14:textId="77777777" w:rsidR="00612393" w:rsidRDefault="00BF3FA8">
      <w:pPr>
        <w:widowControl/>
        <w:tabs>
          <w:tab w:val="left" w:pos="1800"/>
          <w:tab w:val="center" w:pos="4536"/>
          <w:tab w:val="right" w:pos="9072"/>
        </w:tabs>
        <w:snapToGrid w:val="0"/>
        <w:jc w:val="left"/>
        <w:rPr>
          <w:rFonts w:cs="Times New Roman"/>
          <w:b/>
          <w:bCs/>
        </w:rPr>
      </w:pPr>
      <w:r>
        <w:rPr>
          <w:rFonts w:ascii="Arial" w:eastAsia="MS Mincho" w:hAnsi="Arial" w:cs="Times New Roman"/>
          <w:b/>
        </w:rPr>
        <w:t>Agenda Item:</w:t>
      </w:r>
      <w:r>
        <w:rPr>
          <w:rFonts w:cs="Times New Roman"/>
          <w:b/>
        </w:rPr>
        <w:tab/>
      </w:r>
      <w:r>
        <w:rPr>
          <w:rFonts w:ascii="Arial" w:hAnsi="Arial" w:cs="Times New Roman"/>
          <w:b/>
        </w:rPr>
        <w:t>8.2.1.1</w:t>
      </w:r>
    </w:p>
    <w:p w14:paraId="61E1FC3A" w14:textId="77777777" w:rsidR="00612393" w:rsidRDefault="00BF3FA8">
      <w:pPr>
        <w:snapToGrid w:val="0"/>
        <w:ind w:left="1985" w:hanging="1985"/>
        <w:rPr>
          <w:rFonts w:ascii="Arial" w:hAnsi="Arial" w:cs="Arial"/>
          <w:b/>
          <w:bCs/>
        </w:rPr>
      </w:pPr>
      <w:r>
        <w:rPr>
          <w:rFonts w:ascii="Arial" w:eastAsia="MS Mincho" w:hAnsi="Arial" w:cs="Times New Roman"/>
          <w:b/>
          <w:lang w:eastAsia="en-US"/>
        </w:rPr>
        <w:t>Document for:</w:t>
      </w:r>
      <w:r>
        <w:rPr>
          <w:rFonts w:ascii="Arial" w:hAnsi="Arial" w:cs="Times New Roman" w:hint="eastAsia"/>
          <w:b/>
        </w:rPr>
        <w:t xml:space="preserve">   </w:t>
      </w:r>
      <w:r>
        <w:rPr>
          <w:rFonts w:ascii="Arial" w:eastAsia="MS Mincho" w:hAnsi="Arial" w:cs="Times New Roman"/>
          <w:b/>
          <w:lang w:eastAsia="ja-JP"/>
        </w:rPr>
        <w:t>Discussion and Decision</w:t>
      </w:r>
    </w:p>
    <w:p w14:paraId="35961E8E" w14:textId="77777777" w:rsidR="00612393" w:rsidRDefault="00BF3FA8">
      <w:pPr>
        <w:pStyle w:val="1"/>
        <w:numPr>
          <w:ilvl w:val="0"/>
          <w:numId w:val="7"/>
        </w:numPr>
        <w:snapToGrid w:val="0"/>
        <w:spacing w:before="120" w:line="276" w:lineRule="auto"/>
        <w:rPr>
          <w:rFonts w:ascii="Times New Roman" w:hAnsi="Times New Roman"/>
          <w:b/>
          <w:sz w:val="32"/>
          <w:lang w:eastAsia="zh-CN"/>
        </w:rPr>
      </w:pPr>
      <w:r>
        <w:rPr>
          <w:rFonts w:ascii="Times New Roman" w:hAnsi="Times New Roman"/>
          <w:b/>
          <w:sz w:val="32"/>
        </w:rPr>
        <w:tab/>
        <w:t>Introduction</w:t>
      </w:r>
    </w:p>
    <w:p w14:paraId="5B1EED20" w14:textId="70ACBE66" w:rsidR="00612393" w:rsidRPr="00052F7E" w:rsidRDefault="00BF3FA8">
      <w:pPr>
        <w:tabs>
          <w:tab w:val="left" w:pos="90"/>
          <w:tab w:val="left" w:pos="1868"/>
          <w:tab w:val="right" w:pos="10648"/>
        </w:tabs>
        <w:autoSpaceDE w:val="0"/>
        <w:autoSpaceDN w:val="0"/>
        <w:adjustRightInd w:val="0"/>
        <w:snapToGrid w:val="0"/>
        <w:spacing w:before="120" w:afterLines="50" w:after="120"/>
        <w:rPr>
          <w:rFonts w:ascii="Times New Roman" w:eastAsia="微软雅黑" w:hAnsi="Times New Roman" w:cs="Times New Roman"/>
          <w:sz w:val="20"/>
          <w:szCs w:val="20"/>
        </w:rPr>
      </w:pPr>
      <w:bookmarkStart w:id="1" w:name="OLE_LINK1"/>
      <w:r w:rsidRPr="00052F7E">
        <w:rPr>
          <w:rFonts w:ascii="Times New Roman" w:eastAsia="微软雅黑" w:hAnsi="Times New Roman" w:cs="Times New Roman"/>
          <w:sz w:val="20"/>
          <w:szCs w:val="20"/>
        </w:rPr>
        <w:t>In RAN#107, the new 6G RAN SID was updated</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_Ref207620738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Pr="00052F7E">
        <w:rPr>
          <w:rFonts w:ascii="Times New Roman" w:eastAsia="微软雅黑" w:hAnsi="Times New Roman" w:cs="Times New Roman"/>
          <w:sz w:val="20"/>
          <w:szCs w:val="20"/>
        </w:rPr>
        <w:t>[1]</w:t>
      </w:r>
      <w:r w:rsidRPr="00052F7E">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xml:space="preserve">, where new services and the corresponding scenarios and requirements should be a crucial part of study. Then, in RAN#108, progress on details of 6G deployment scenarios was made in </w:t>
      </w:r>
      <w:r w:rsidRPr="00052F7E">
        <w:rPr>
          <w:rFonts w:ascii="Times New Roman" w:eastAsia="微软雅黑" w:hAnsi="Times New Roman" w:cs="Times New Roman"/>
          <w:sz w:val="20"/>
          <w:szCs w:val="20"/>
        </w:rPr>
        <w:fldChar w:fldCharType="begin"/>
      </w:r>
      <w:r w:rsidRPr="00052F7E">
        <w:rPr>
          <w:rFonts w:ascii="Times New Roman" w:eastAsia="微软雅黑" w:hAnsi="Times New Roman" w:cs="Times New Roman"/>
          <w:sz w:val="20"/>
          <w:szCs w:val="20"/>
        </w:rPr>
        <w:instrText xml:space="preserve"> REF _Ref207620720 \r \h </w:instrText>
      </w:r>
      <w:r w:rsidR="00052F7E">
        <w:rPr>
          <w:rFonts w:ascii="Times New Roman" w:eastAsia="微软雅黑" w:hAnsi="Times New Roman" w:cs="Times New Roman"/>
          <w:sz w:val="20"/>
          <w:szCs w:val="20"/>
        </w:rPr>
        <w:instrText xml:space="preserve"> \* MERGEFORMAT </w:instrText>
      </w:r>
      <w:r w:rsidRPr="00052F7E">
        <w:rPr>
          <w:rFonts w:ascii="Times New Roman" w:eastAsia="微软雅黑" w:hAnsi="Times New Roman" w:cs="Times New Roman"/>
          <w:sz w:val="20"/>
          <w:szCs w:val="20"/>
        </w:rPr>
      </w:r>
      <w:r w:rsidRPr="00052F7E">
        <w:rPr>
          <w:rFonts w:ascii="Times New Roman" w:eastAsia="微软雅黑" w:hAnsi="Times New Roman" w:cs="Times New Roman"/>
          <w:sz w:val="20"/>
          <w:szCs w:val="20"/>
        </w:rPr>
        <w:fldChar w:fldCharType="separate"/>
      </w:r>
      <w:r w:rsidRPr="00052F7E">
        <w:rPr>
          <w:rFonts w:ascii="Times New Roman" w:eastAsia="微软雅黑" w:hAnsi="Times New Roman" w:cs="Times New Roman"/>
          <w:sz w:val="20"/>
          <w:szCs w:val="20"/>
        </w:rPr>
        <w:t>[2]</w:t>
      </w:r>
      <w:r w:rsidRPr="00052F7E">
        <w:rPr>
          <w:rFonts w:ascii="Times New Roman" w:eastAsia="微软雅黑" w:hAnsi="Times New Roman" w:cs="Times New Roman"/>
          <w:sz w:val="20"/>
          <w:szCs w:val="20"/>
        </w:rPr>
        <w:fldChar w:fldCharType="end"/>
      </w:r>
      <w:r w:rsidRPr="00052F7E">
        <w:rPr>
          <w:rFonts w:ascii="Times New Roman" w:eastAsia="微软雅黑" w:hAnsi="Times New Roman" w:cs="Times New Roman"/>
          <w:sz w:val="20"/>
          <w:szCs w:val="20"/>
        </w:rPr>
        <w:t>, and then the left-over issues were highlighted accordingly. So, in this contribution, we elaborate our general views on 6G deployment scenarios, especially based on the analysis from coverage and energy efficiency perspective.</w:t>
      </w:r>
      <w:bookmarkEnd w:id="1"/>
      <w:r w:rsidRPr="00052F7E">
        <w:rPr>
          <w:rFonts w:ascii="Times New Roman" w:hAnsi="Times New Roman" w:cs="Times New Roman"/>
          <w:sz w:val="20"/>
          <w:szCs w:val="20"/>
        </w:rPr>
        <w:t xml:space="preserve"> </w:t>
      </w:r>
      <w:bookmarkStart w:id="2" w:name="_Ref32606445"/>
    </w:p>
    <w:p w14:paraId="4C7BBFAA" w14:textId="77777777" w:rsidR="00612393" w:rsidRDefault="00BF3FA8">
      <w:pPr>
        <w:pStyle w:val="1"/>
        <w:numPr>
          <w:ilvl w:val="0"/>
          <w:numId w:val="7"/>
        </w:numPr>
        <w:snapToGrid w:val="0"/>
        <w:spacing w:before="120" w:line="276" w:lineRule="auto"/>
        <w:rPr>
          <w:rFonts w:ascii="Times New Roman" w:hAnsi="Times New Roman"/>
          <w:b/>
          <w:sz w:val="32"/>
          <w:lang w:val="en-US" w:eastAsia="zh-CN"/>
        </w:rPr>
      </w:pPr>
      <w:r>
        <w:rPr>
          <w:rFonts w:ascii="Times New Roman" w:hAnsi="Times New Roman"/>
          <w:b/>
          <w:sz w:val="32"/>
          <w:lang w:val="en-US" w:eastAsia="zh-CN"/>
        </w:rPr>
        <w:t>Principles of deployment scenario</w:t>
      </w:r>
    </w:p>
    <w:p w14:paraId="4274AAD5" w14:textId="77777777" w:rsidR="00612393" w:rsidRPr="00052F7E" w:rsidRDefault="00BF3FA8">
      <w:pPr>
        <w:snapToGrid w:val="0"/>
        <w:spacing w:beforeLines="50" w:before="120" w:afterLines="50" w:after="120"/>
        <w:textAlignment w:val="center"/>
        <w:rPr>
          <w:rFonts w:ascii="Times New Roman" w:hAnsi="Times New Roman" w:cs="Times New Roman"/>
          <w:sz w:val="20"/>
          <w:szCs w:val="20"/>
        </w:rPr>
      </w:pPr>
      <w:r w:rsidRPr="00052F7E">
        <w:rPr>
          <w:rFonts w:ascii="Times New Roman" w:hAnsi="Times New Roman" w:cs="Times New Roman"/>
          <w:sz w:val="20"/>
          <w:szCs w:val="20"/>
        </w:rPr>
        <w:t xml:space="preserve">As shown in the SID, the goal of 6G includes the following two bullets: </w:t>
      </w:r>
    </w:p>
    <w:p w14:paraId="10CA9190"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微软雅黑" w:hAnsi="Times New Roman" w:cs="Times New Roman"/>
          <w:sz w:val="20"/>
          <w:szCs w:val="20"/>
          <w:lang w:val="en-GB"/>
        </w:rPr>
      </w:pPr>
      <w:r w:rsidRPr="00052F7E">
        <w:rPr>
          <w:rFonts w:ascii="Times New Roman" w:eastAsia="微软雅黑" w:hAnsi="Times New Roman" w:cs="Times New Roman"/>
          <w:sz w:val="20"/>
          <w:szCs w:val="20"/>
          <w:lang w:val="en-GB"/>
        </w:rPr>
        <w:t>Enhanced overall coverage, focus on cell-edge performance and UL coverage</w:t>
      </w:r>
    </w:p>
    <w:p w14:paraId="463EEF2B"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微软雅黑" w:hAnsi="Times New Roman" w:cs="Times New Roman"/>
          <w:sz w:val="20"/>
          <w:szCs w:val="20"/>
          <w:lang w:val="en-GB"/>
        </w:rPr>
      </w:pPr>
      <w:r w:rsidRPr="00052F7E">
        <w:rPr>
          <w:rFonts w:ascii="Times New Roman" w:eastAsia="微软雅黑" w:hAnsi="Times New Roman" w:cs="Times New Roman"/>
          <w:sz w:val="20"/>
          <w:szCs w:val="20"/>
          <w:lang w:val="en-GB"/>
        </w:rPr>
        <w:t>Re-use of existing 5G mid-band (~3.5GHz) site grid for 6G deployments in at least around 7 GHz and targeting comparable coverage to 5G mid-band</w:t>
      </w:r>
    </w:p>
    <w:p w14:paraId="776A24C0" w14:textId="5A72395B" w:rsidR="00612393" w:rsidRPr="00052F7E" w:rsidRDefault="00BF3FA8">
      <w:pPr>
        <w:snapToGrid w:val="0"/>
        <w:spacing w:beforeLines="50" w:before="120" w:afterLines="50" w:after="120"/>
        <w:textAlignment w:val="center"/>
        <w:rPr>
          <w:rFonts w:ascii="Times New Roman" w:hAnsi="Times New Roman" w:cs="Times New Roman"/>
          <w:bCs/>
          <w:sz w:val="20"/>
          <w:szCs w:val="20"/>
        </w:rPr>
      </w:pPr>
      <w:r w:rsidRPr="00052F7E">
        <w:rPr>
          <w:rFonts w:ascii="Times New Roman" w:hAnsi="Times New Roman" w:cs="Times New Roman"/>
          <w:sz w:val="20"/>
          <w:szCs w:val="20"/>
        </w:rPr>
        <w:t>As the frequency goes up, e.g. from 3.5GHz to 7 GHz, both propagation loss and penetration loss increase significantly. It results in an estimated 10.87~14.9 dB coverage gap between 3.5GHz and 7 GHz. Compensating for this gap is crucial to ensure successful 6G deployment. In order to enhance overall cell-edge performance, and meanwhile to ensure e</w:t>
      </w:r>
      <w:r w:rsidRPr="00052F7E">
        <w:rPr>
          <w:rFonts w:ascii="Times New Roman" w:eastAsia="等线" w:hAnsi="Times New Roman" w:cs="Times New Roman"/>
          <w:sz w:val="20"/>
          <w:szCs w:val="20"/>
        </w:rPr>
        <w:t>nergy efficiency and energy saving for both network and UE side, the</w:t>
      </w:r>
      <w:r w:rsidRPr="00052F7E">
        <w:rPr>
          <w:rFonts w:ascii="Times New Roman" w:hAnsi="Times New Roman" w:cs="Times New Roman"/>
          <w:sz w:val="20"/>
          <w:szCs w:val="20"/>
        </w:rPr>
        <w:t xml:space="preserve"> following directions </w:t>
      </w:r>
      <w:r w:rsidR="003778EE">
        <w:rPr>
          <w:rFonts w:ascii="Times New Roman" w:hAnsi="Times New Roman" w:cs="Times New Roman"/>
          <w:sz w:val="20"/>
          <w:szCs w:val="20"/>
        </w:rPr>
        <w:t>with</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 xml:space="preserve">impacts on deployment scenario and requirements should be considered. </w:t>
      </w:r>
    </w:p>
    <w:p w14:paraId="3E10DBAD" w14:textId="6B0F2F46" w:rsidR="00612393" w:rsidRPr="00052F7E" w:rsidRDefault="00BF3FA8">
      <w:pPr>
        <w:pStyle w:val="aff3"/>
        <w:numPr>
          <w:ilvl w:val="0"/>
          <w:numId w:val="9"/>
        </w:numPr>
        <w:snapToGrid w:val="0"/>
        <w:spacing w:beforeLines="50" w:before="120" w:afterLines="50" w:after="120"/>
        <w:contextualSpacing w:val="0"/>
        <w:textAlignment w:val="center"/>
        <w:rPr>
          <w:rFonts w:ascii="Times New Roman" w:hAnsi="Times New Roman" w:cs="Times New Roman"/>
          <w:bCs/>
          <w:sz w:val="20"/>
          <w:szCs w:val="20"/>
        </w:rPr>
      </w:pPr>
      <w:r w:rsidRPr="00052F7E">
        <w:rPr>
          <w:rFonts w:ascii="Times New Roman" w:hAnsi="Times New Roman" w:cs="Times New Roman"/>
          <w:sz w:val="20"/>
          <w:szCs w:val="20"/>
          <w:lang w:eastAsia="zh-CN"/>
        </w:rPr>
        <w:t xml:space="preserve">Spatial domain, such as increasing </w:t>
      </w:r>
      <w:r w:rsidRPr="00052F7E">
        <w:rPr>
          <w:rFonts w:ascii="Times New Roman" w:hAnsi="Times New Roman" w:cs="Times New Roman"/>
          <w:sz w:val="20"/>
          <w:szCs w:val="20"/>
        </w:rPr>
        <w:t>the number of antennas/RF chains at the BS and</w:t>
      </w:r>
      <w:r w:rsidRPr="00052F7E">
        <w:rPr>
          <w:rFonts w:ascii="Times New Roman" w:hAnsi="Times New Roman" w:cs="Times New Roman"/>
          <w:sz w:val="20"/>
          <w:szCs w:val="20"/>
          <w:lang w:eastAsia="zh-CN"/>
        </w:rPr>
        <w:t>/or</w:t>
      </w:r>
      <w:r w:rsidRPr="00052F7E">
        <w:rPr>
          <w:rFonts w:ascii="Times New Roman" w:hAnsi="Times New Roman" w:cs="Times New Roman"/>
          <w:sz w:val="20"/>
          <w:szCs w:val="20"/>
        </w:rPr>
        <w:t xml:space="preserve"> UE, and </w:t>
      </w:r>
      <w:r w:rsidR="003778EE" w:rsidRPr="00052F7E">
        <w:rPr>
          <w:rFonts w:ascii="Times New Roman" w:hAnsi="Times New Roman" w:cs="Times New Roman"/>
          <w:sz w:val="20"/>
          <w:szCs w:val="20"/>
        </w:rPr>
        <w:t>introduc</w:t>
      </w:r>
      <w:r w:rsidR="003778EE">
        <w:rPr>
          <w:rFonts w:ascii="Times New Roman" w:hAnsi="Times New Roman" w:cs="Times New Roman"/>
          <w:sz w:val="20"/>
          <w:szCs w:val="20"/>
        </w:rPr>
        <w:t>ing</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 xml:space="preserve">coherent joint transmission multi-TRP (CJT-mTRP) and </w:t>
      </w:r>
      <w:r w:rsidR="003778EE">
        <w:rPr>
          <w:rFonts w:ascii="Times New Roman" w:hAnsi="Times New Roman" w:cs="Times New Roman"/>
          <w:sz w:val="20"/>
          <w:szCs w:val="20"/>
        </w:rPr>
        <w:t xml:space="preserve">developing a </w:t>
      </w:r>
      <w:r w:rsidRPr="00052F7E">
        <w:rPr>
          <w:rFonts w:ascii="Times New Roman" w:hAnsi="Times New Roman" w:cs="Times New Roman"/>
          <w:sz w:val="20"/>
          <w:szCs w:val="20"/>
        </w:rPr>
        <w:t>new architecture of DL-TRP and UL-TRP decoupling, i.e., asymmetric DL sTRP/UL mTRP</w:t>
      </w:r>
      <w:r w:rsidRPr="00052F7E">
        <w:rPr>
          <w:rFonts w:ascii="Times New Roman" w:hAnsi="Times New Roman" w:cs="Times New Roman"/>
          <w:sz w:val="20"/>
          <w:szCs w:val="20"/>
          <w:lang w:eastAsia="zh-CN"/>
        </w:rPr>
        <w:t xml:space="preserve">. </w:t>
      </w:r>
    </w:p>
    <w:p w14:paraId="27C8547D" w14:textId="419ACDDE" w:rsidR="00612393" w:rsidRPr="00052F7E" w:rsidRDefault="00BF3FA8">
      <w:pPr>
        <w:pStyle w:val="aff3"/>
        <w:numPr>
          <w:ilvl w:val="0"/>
          <w:numId w:val="9"/>
        </w:numPr>
        <w:snapToGrid w:val="0"/>
        <w:spacing w:beforeLines="50" w:before="120" w:afterLines="50" w:after="120"/>
        <w:contextualSpacing w:val="0"/>
        <w:textAlignment w:val="center"/>
        <w:rPr>
          <w:rFonts w:ascii="Times New Roman" w:hAnsi="Times New Roman" w:cs="Times New Roman"/>
          <w:bCs/>
          <w:sz w:val="20"/>
          <w:szCs w:val="20"/>
        </w:rPr>
      </w:pPr>
      <w:r w:rsidRPr="00052F7E">
        <w:rPr>
          <w:rFonts w:ascii="Times New Roman" w:hAnsi="Times New Roman" w:cs="Times New Roman"/>
          <w:sz w:val="20"/>
          <w:szCs w:val="20"/>
        </w:rPr>
        <w:t xml:space="preserve">Multi-carrier operation, allowing UEs to flexibly operate across both 7 GHz and lower frequency bands with </w:t>
      </w:r>
      <w:r w:rsidR="008721B2">
        <w:rPr>
          <w:rFonts w:ascii="Times New Roman" w:hAnsi="Times New Roman" w:cs="Times New Roman"/>
          <w:sz w:val="20"/>
          <w:szCs w:val="20"/>
        </w:rPr>
        <w:t>low</w:t>
      </w:r>
      <w:r w:rsidR="003778EE" w:rsidRPr="00052F7E">
        <w:rPr>
          <w:rFonts w:ascii="Times New Roman" w:hAnsi="Times New Roman" w:cs="Times New Roman"/>
          <w:sz w:val="20"/>
          <w:szCs w:val="20"/>
        </w:rPr>
        <w:t xml:space="preserve"> </w:t>
      </w:r>
      <w:r w:rsidRPr="00052F7E">
        <w:rPr>
          <w:rFonts w:ascii="Times New Roman" w:hAnsi="Times New Roman" w:cs="Times New Roman"/>
          <w:sz w:val="20"/>
          <w:szCs w:val="20"/>
        </w:rPr>
        <w:t xml:space="preserve">UE complexity. Especially, for UL, </w:t>
      </w:r>
      <w:r w:rsidR="003778EE">
        <w:rPr>
          <w:rFonts w:ascii="Times New Roman" w:hAnsi="Times New Roman" w:cs="Times New Roman"/>
          <w:sz w:val="20"/>
          <w:szCs w:val="20"/>
        </w:rPr>
        <w:t xml:space="preserve">by </w:t>
      </w:r>
      <w:r w:rsidRPr="00052F7E">
        <w:rPr>
          <w:rFonts w:ascii="Times New Roman" w:hAnsi="Times New Roman" w:cs="Times New Roman"/>
          <w:sz w:val="20"/>
          <w:szCs w:val="20"/>
        </w:rPr>
        <w:t xml:space="preserve">configuring </w:t>
      </w:r>
      <w:r w:rsidR="003778EE">
        <w:rPr>
          <w:rFonts w:ascii="Times New Roman" w:hAnsi="Times New Roman" w:cs="Times New Roman"/>
          <w:sz w:val="20"/>
          <w:szCs w:val="20"/>
        </w:rPr>
        <w:t xml:space="preserve">a UE </w:t>
      </w:r>
      <w:r w:rsidRPr="00052F7E">
        <w:rPr>
          <w:rFonts w:ascii="Times New Roman" w:hAnsi="Times New Roman" w:cs="Times New Roman"/>
          <w:sz w:val="20"/>
          <w:szCs w:val="20"/>
        </w:rPr>
        <w:t>with both low frequency and high frequency carriers</w:t>
      </w:r>
      <w:r w:rsidR="003778EE">
        <w:rPr>
          <w:rFonts w:ascii="Times New Roman" w:hAnsi="Times New Roman" w:cs="Times New Roman"/>
          <w:sz w:val="20"/>
          <w:szCs w:val="20"/>
        </w:rPr>
        <w:t xml:space="preserve">, it </w:t>
      </w:r>
      <w:r w:rsidRPr="00052F7E">
        <w:rPr>
          <w:rFonts w:ascii="Times New Roman" w:hAnsi="Times New Roman" w:cs="Times New Roman"/>
          <w:sz w:val="20"/>
          <w:szCs w:val="20"/>
        </w:rPr>
        <w:t xml:space="preserve">can solve the coverage issue while keep good system capacity. </w:t>
      </w:r>
    </w:p>
    <w:p w14:paraId="4B5E14AE"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2.1 Antenna modeling on BS and UE</w:t>
      </w:r>
    </w:p>
    <w:p w14:paraId="734C25CF"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6GR is expected to reuse the existing 5G mid-band (~3.5GHz) site grid for 6G deployments at approximately 7GHz, targeting coverage comparable to 5G mid-band. For example, compared to 3.5GHz, 7GHz experiences an additional 6.02dB of path loss and 4.85dB of penetration loss (under high-loss model). Adding the 4.0dB extra loss measured in the field yields a total compensation requirement of about 14.9dB.</w:t>
      </w:r>
    </w:p>
    <w:p w14:paraId="4B5364CB"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 xml:space="preserve">Ultra-massive MIMO can be considered a key technology to ensure sufficient link budget, and BS equipped with 1536 or 2048 antenna elements </w:t>
      </w:r>
      <w:r w:rsidRPr="00052F7E">
        <w:rPr>
          <w:rFonts w:ascii="Times New Roman" w:eastAsia="微软雅黑" w:hAnsi="Times New Roman" w:cs="Times New Roman"/>
          <w:sz w:val="20"/>
          <w:szCs w:val="20"/>
          <w:lang w:val="en-GB"/>
        </w:rPr>
        <w:t>should</w:t>
      </w:r>
      <w:r w:rsidRPr="00052F7E">
        <w:rPr>
          <w:rFonts w:ascii="Times New Roman" w:eastAsia="Times New Roman" w:hAnsi="Times New Roman" w:cs="Times New Roman"/>
          <w:sz w:val="20"/>
          <w:szCs w:val="24"/>
        </w:rPr>
        <w:t xml:space="preserve"> be evaluated. Furthermore, the uniform planar array denoted as (M, N, P, Mg, Ng; Mp, Np), along with the radiation patterns defined in NR, can be reused in 6G discussions. Figure 2-1-1 illustrates an example of a candidate antenna array at 7GHz.</w:t>
      </w:r>
    </w:p>
    <w:p w14:paraId="594E9D7B" w14:textId="77777777" w:rsidR="00612393" w:rsidRDefault="00BF3FA8">
      <w:pPr>
        <w:overflowPunct w:val="0"/>
        <w:autoSpaceDE w:val="0"/>
        <w:autoSpaceDN w:val="0"/>
        <w:adjustRightInd w:val="0"/>
        <w:spacing w:beforeLines="50" w:before="120" w:after="120" w:line="300" w:lineRule="auto"/>
        <w:jc w:val="center"/>
        <w:textAlignment w:val="baseline"/>
        <w:rPr>
          <w:sz w:val="20"/>
          <w:szCs w:val="20"/>
        </w:rPr>
      </w:pPr>
      <w:r>
        <w:rPr>
          <w:noProof/>
        </w:rPr>
        <w:lastRenderedPageBreak/>
        <w:drawing>
          <wp:inline distT="0" distB="0" distL="0" distR="0" wp14:anchorId="7E6A25A2" wp14:editId="4932BC1A">
            <wp:extent cx="2214245" cy="2342515"/>
            <wp:effectExtent l="0" t="0" r="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8"/>
                    <a:stretch>
                      <a:fillRect/>
                    </a:stretch>
                  </pic:blipFill>
                  <pic:spPr>
                    <a:xfrm>
                      <a:off x="0" y="0"/>
                      <a:ext cx="2231408" cy="2361097"/>
                    </a:xfrm>
                    <a:prstGeom prst="rect">
                      <a:avLst/>
                    </a:prstGeom>
                  </pic:spPr>
                </pic:pic>
              </a:graphicData>
            </a:graphic>
          </wp:inline>
        </w:drawing>
      </w:r>
    </w:p>
    <w:p w14:paraId="37FC5A71"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szCs w:val="20"/>
        </w:rPr>
      </w:pPr>
      <w:r w:rsidRPr="00052F7E">
        <w:rPr>
          <w:rFonts w:ascii="Times New Roman" w:hAnsi="Times New Roman" w:cs="Times New Roman"/>
          <w:b/>
          <w:sz w:val="20"/>
          <w:szCs w:val="20"/>
        </w:rPr>
        <w:t>Figure 2-1-1</w:t>
      </w:r>
      <w:r w:rsidRPr="00052F7E">
        <w:rPr>
          <w:rFonts w:ascii="Times New Roman" w:hAnsi="Times New Roman" w:cs="Times New Roman"/>
          <w:sz w:val="20"/>
          <w:szCs w:val="20"/>
        </w:rPr>
        <w:t xml:space="preserve"> Typical antenna array for 3.5GHz and 7GHz</w:t>
      </w:r>
    </w:p>
    <w:p w14:paraId="672663F6"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In Rel-19, the new UE antenna models for handheld UTs and CPEs are introduced for emulating actual UE device types. In the new handheld UT models, the candidate antenna positions better reflect actual product dimensions, with significant variations in orientations. It should be noticed that, the new model has non-negligible impacts on the evaluation of transmission schemes:</w:t>
      </w:r>
    </w:p>
    <w:p w14:paraId="46D5B613" w14:textId="6AD88D72"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 xml:space="preserve">Regarding DL/UL transmission, </w:t>
      </w:r>
      <w:r w:rsidR="003778EE">
        <w:rPr>
          <w:rFonts w:ascii="Times New Roman" w:eastAsia="Times New Roman" w:hAnsi="Times New Roman" w:cs="Times New Roman"/>
          <w:sz w:val="20"/>
          <w:szCs w:val="24"/>
        </w:rPr>
        <w:t>in addition to</w:t>
      </w:r>
      <w:r w:rsidRPr="00052F7E">
        <w:rPr>
          <w:rFonts w:ascii="Times New Roman" w:eastAsia="Times New Roman" w:hAnsi="Times New Roman" w:cs="Times New Roman"/>
          <w:sz w:val="20"/>
          <w:szCs w:val="24"/>
        </w:rPr>
        <w:t xml:space="preserve"> single polarization per position, each antenna element has own boresight of directional RF antenna pattern, and then distance among neighboring antenna ports is larger than the half-wavelength. It means that the correlation of antenna port(s) is much lower than normal ULA/UPA arrays assumed in 5G-NR.</w:t>
      </w:r>
    </w:p>
    <w:p w14:paraId="0FB6CB5A" w14:textId="10B7396A"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Besides, for UL transmission, the potential antenna imbalance among antenna port(s), e.g., 0~6 dB or even more, may severely affect the estimation accuracy of different UL antenna ports, which has certain impacts on uplink CSI acquisition.</w:t>
      </w:r>
    </w:p>
    <w:p w14:paraId="72A3E401"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rPr>
      </w:pPr>
      <w:r w:rsidRPr="00052F7E">
        <w:rPr>
          <w:rFonts w:ascii="Times New Roman" w:hAnsi="Times New Roman" w:cs="Times New Roman"/>
          <w:noProof/>
        </w:rPr>
        <w:drawing>
          <wp:inline distT="0" distB="0" distL="0" distR="0" wp14:anchorId="3A66FBDA" wp14:editId="1BD89BD6">
            <wp:extent cx="2702560" cy="1605280"/>
            <wp:effectExtent l="0" t="0" r="254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9"/>
                    <a:stretch>
                      <a:fillRect/>
                    </a:stretch>
                  </pic:blipFill>
                  <pic:spPr>
                    <a:xfrm>
                      <a:off x="0" y="0"/>
                      <a:ext cx="2723725" cy="1617938"/>
                    </a:xfrm>
                    <a:prstGeom prst="rect">
                      <a:avLst/>
                    </a:prstGeom>
                  </pic:spPr>
                </pic:pic>
              </a:graphicData>
            </a:graphic>
          </wp:inline>
        </w:drawing>
      </w:r>
    </w:p>
    <w:p w14:paraId="146EEFEE"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b/>
          <w:sz w:val="20"/>
        </w:rPr>
      </w:pPr>
      <w:r w:rsidRPr="00052F7E">
        <w:rPr>
          <w:rFonts w:ascii="Times New Roman" w:hAnsi="Times New Roman" w:cs="Times New Roman"/>
          <w:b/>
          <w:sz w:val="20"/>
          <w:szCs w:val="20"/>
        </w:rPr>
        <w:t>Figure 2-1-2</w:t>
      </w:r>
      <w:r w:rsidRPr="00052F7E">
        <w:rPr>
          <w:rFonts w:ascii="Times New Roman" w:hAnsi="Times New Roman" w:cs="Times New Roman"/>
          <w:sz w:val="20"/>
          <w:szCs w:val="20"/>
        </w:rPr>
        <w:t xml:space="preserve"> Illustration of new UE types: handheld UT (left) and CPE (right)</w:t>
      </w:r>
    </w:p>
    <w:p w14:paraId="7EF730C9" w14:textId="77777777" w:rsidR="00612393" w:rsidRPr="00052F7E" w:rsidRDefault="00BF3FA8">
      <w:pPr>
        <w:snapToGrid w:val="0"/>
        <w:spacing w:beforeLines="50" w:before="120" w:afterLines="50" w:after="120"/>
        <w:textAlignment w:val="center"/>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For CPEs, only antenna topology is specified in TR 38.901, while other critical parameters such as operating frequency are missing. For example, the current CPE antenna element spacing is 10cm, which corresponds to exactly half wavelength when assuming an operating frequency of 1.5GHz. However, the element spacing is much larger than half wavelength for 15GHz, leading to channel correlation reduction. Therefore, we propose that the legacy 8-TX/RX UE antenna model discussed in NR (e.g., R18-MIMO UL 8-Tx) can be used to replace CPE, i.e., (M, N, P, Mg, Ng; Mp, Np) = (2, 2, 2, 1, 1; 2, 2) with omnidirectional antenna elements and (dH, dV) = (0.5, 0.5) λ.</w:t>
      </w:r>
    </w:p>
    <w:p w14:paraId="6C17791E" w14:textId="77777777" w:rsidR="00612393" w:rsidRPr="00052F7E" w:rsidRDefault="00BF3FA8">
      <w:pPr>
        <w:snapToGrid w:val="0"/>
        <w:spacing w:before="120" w:afterLines="50" w:after="120"/>
        <w:textAlignment w:val="center"/>
        <w:rPr>
          <w:rFonts w:ascii="Times New Roman" w:hAnsi="Times New Roman" w:cs="Times New Roman"/>
          <w:i/>
          <w:sz w:val="20"/>
          <w:szCs w:val="20"/>
        </w:rPr>
      </w:pPr>
      <w:r w:rsidRPr="00052F7E">
        <w:rPr>
          <w:rFonts w:ascii="Times New Roman" w:hAnsi="Times New Roman" w:cs="Times New Roman"/>
          <w:b/>
          <w:i/>
          <w:sz w:val="20"/>
          <w:szCs w:val="20"/>
          <w:u w:val="single"/>
        </w:rPr>
        <w:t>Proposal 1-1</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To ensure overall coverage, focus on cell-edge performance and UL coverage (especially for co-site deployment of around 7GHz), large antenna array with more than 1024 BS antenna elements (e.g. up to 1536 or 2048 antenna elements) and 8 or more Tx and Rx UE antenna elements (e.g., up to 16) should be considered.</w:t>
      </w:r>
    </w:p>
    <w:p w14:paraId="5B8E5587"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 xml:space="preserve">2.2 Multi-TRP </w:t>
      </w:r>
      <w:r>
        <w:rPr>
          <w:rFonts w:ascii="Times New Roman" w:hAnsi="Times New Roman" w:hint="eastAsia"/>
          <w:b/>
          <w:sz w:val="28"/>
          <w:lang w:val="en-US" w:eastAsia="zh-CN"/>
        </w:rPr>
        <w:t>op</w:t>
      </w:r>
      <w:r>
        <w:rPr>
          <w:rFonts w:ascii="Times New Roman" w:hAnsi="Times New Roman"/>
          <w:b/>
          <w:sz w:val="28"/>
          <w:lang w:val="en-US" w:eastAsia="zh-CN"/>
        </w:rPr>
        <w:t xml:space="preserve">eration including asymmetric DL sTRP/UL mTRP </w:t>
      </w:r>
    </w:p>
    <w:p w14:paraId="7E740FF4" w14:textId="77777777" w:rsidR="00612393" w:rsidRPr="00052F7E" w:rsidRDefault="00BF3FA8">
      <w:pPr>
        <w:snapToGrid w:val="0"/>
        <w:spacing w:before="10" w:after="10"/>
        <w:rPr>
          <w:rFonts w:ascii="Times New Roman" w:eastAsia="微软雅黑" w:hAnsi="Times New Roman" w:cs="Times New Roman"/>
          <w:sz w:val="20"/>
          <w:szCs w:val="20"/>
          <w:lang w:val="en-GB"/>
        </w:rPr>
      </w:pPr>
      <w:r w:rsidRPr="00052F7E">
        <w:rPr>
          <w:rFonts w:ascii="Times New Roman" w:eastAsia="Times New Roman" w:hAnsi="Times New Roman" w:cs="Times New Roman"/>
          <w:sz w:val="20"/>
          <w:szCs w:val="24"/>
          <w:lang w:eastAsia="en-US"/>
        </w:rPr>
        <w:t>To address the issue of coverage and/or higher downlink spectrum efficiency, multi-TRP operation (coherent joint transmission, CJT, and non-coherent joint transmission, NCJT) and new architecture of DL-TRP and UL-TRP decoupling have an increased interest in the industry, partly due to new available frequency bands. Then, in this section, we elaborate the 6G deployment scenarios with multi-TRP operation schemes.</w:t>
      </w:r>
    </w:p>
    <w:p w14:paraId="459503C5"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lastRenderedPageBreak/>
        <w:t>Regarding FR1/U6GHz, coherent joint transmission (CJT) can be used to improve coverage and average throughput in commercial deployments with high-performance backhaul and synchronization.</w:t>
      </w:r>
    </w:p>
    <w:p w14:paraId="00BE676D"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Then, regarding FR2, with low NW implementation complexity, NCJT can be considered as a starting point for FR2 deployment to accommodate the challenge of unpredicted blockage.</w:t>
      </w:r>
    </w:p>
    <w:p w14:paraId="23925F52" w14:textId="77777777" w:rsidR="00612393" w:rsidRPr="00052F7E" w:rsidRDefault="00BF3FA8">
      <w:pPr>
        <w:snapToGrid w:val="0"/>
        <w:spacing w:before="10" w:after="10"/>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The deployment scenarios of multi-TRP operation (CJT/NCJT) can be divided into the following three categories: a) intra-site, b) inter-site, and c) intra-&amp;inter-site as shown in Figure 2-2-1.</w:t>
      </w:r>
    </w:p>
    <w:p w14:paraId="415F9266"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052F7E">
        <w:rPr>
          <w:rFonts w:ascii="Times New Roman" w:hAnsi="Times New Roman" w:cs="Times New Roman"/>
          <w:noProof/>
          <w:sz w:val="20"/>
        </w:rPr>
        <w:drawing>
          <wp:inline distT="0" distB="0" distL="0" distR="0" wp14:anchorId="5FDF18B6" wp14:editId="0CC3F242">
            <wp:extent cx="4845050" cy="1790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14:paraId="0A802E95"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052F7E">
        <w:rPr>
          <w:rFonts w:ascii="Times New Roman" w:hAnsi="Times New Roman" w:cs="Times New Roman"/>
          <w:b/>
          <w:sz w:val="20"/>
        </w:rPr>
        <w:t>Figure 2-2-1</w:t>
      </w:r>
      <w:r w:rsidRPr="00052F7E">
        <w:rPr>
          <w:rFonts w:ascii="Times New Roman" w:hAnsi="Times New Roman" w:cs="Times New Roman"/>
          <w:sz w:val="20"/>
        </w:rPr>
        <w:t xml:space="preserve"> Deployment scenarios for CJT: (a) intra-site, (b) inter-site, (c) intra-&amp;inter-site</w:t>
      </w:r>
    </w:p>
    <w:p w14:paraId="7287CBEA" w14:textId="20D6DDE0" w:rsidR="00612393" w:rsidRPr="00052F7E" w:rsidRDefault="00BF3FA8">
      <w:pPr>
        <w:rPr>
          <w:rFonts w:ascii="Times New Roman" w:hAnsi="Times New Roman" w:cs="Times New Roman"/>
          <w:i/>
          <w:sz w:val="20"/>
          <w:szCs w:val="20"/>
        </w:rPr>
      </w:pPr>
      <w:r w:rsidRPr="00052F7E">
        <w:rPr>
          <w:rFonts w:ascii="Times New Roman" w:hAnsi="Times New Roman" w:cs="Times New Roman"/>
          <w:b/>
          <w:i/>
          <w:sz w:val="20"/>
          <w:szCs w:val="20"/>
          <w:u w:val="single"/>
        </w:rPr>
        <w:t>Proposal 1-2-1</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 xml:space="preserve">To improve transmission performance, especially for cell-edge performance, </w:t>
      </w:r>
      <w:r w:rsidR="003778EE">
        <w:rPr>
          <w:rFonts w:ascii="Times New Roman" w:hAnsi="Times New Roman" w:cs="Times New Roman"/>
          <w:i/>
          <w:sz w:val="20"/>
          <w:szCs w:val="20"/>
        </w:rPr>
        <w:t>in addition to</w:t>
      </w:r>
      <w:r w:rsidRPr="00052F7E">
        <w:rPr>
          <w:rFonts w:ascii="Times New Roman" w:hAnsi="Times New Roman" w:cs="Times New Roman"/>
          <w:i/>
          <w:sz w:val="20"/>
          <w:szCs w:val="20"/>
        </w:rPr>
        <w:t xml:space="preserve"> legacy single-TRP operation, multi-TRP operation should be considered for 6G deployment: CJT (targeting for FR1/around-7GHz) and NCJT transmission (targeting FR2/around 30GHz).</w:t>
      </w:r>
    </w:p>
    <w:p w14:paraId="5EA6BC47" w14:textId="77777777" w:rsidR="00612393" w:rsidRPr="00052F7E" w:rsidRDefault="00BF3FA8">
      <w:pPr>
        <w:snapToGrid w:val="0"/>
        <w:spacing w:before="10" w:after="10"/>
        <w:rPr>
          <w:rFonts w:ascii="Times New Roman" w:eastAsia="Times New Roman" w:hAnsi="Times New Roman" w:cs="Times New Roman"/>
          <w:sz w:val="20"/>
          <w:szCs w:val="24"/>
          <w:lang w:eastAsia="en-US"/>
        </w:rPr>
      </w:pPr>
      <w:r w:rsidRPr="00052F7E">
        <w:rPr>
          <w:rFonts w:ascii="Times New Roman" w:eastAsia="Times New Roman" w:hAnsi="Times New Roman" w:cs="Times New Roman"/>
          <w:sz w:val="20"/>
          <w:szCs w:val="24"/>
          <w:lang w:eastAsia="en-US"/>
        </w:rPr>
        <w:t>Current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as shown in Figure 2-2-2.</w:t>
      </w:r>
    </w:p>
    <w:p w14:paraId="3D91DBC4"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Case #1: On the single-layer deployment scenarios, e.g., indoor hotspot, dense urban, rural, urban macro, regarding TRP operation, a mixed mode of {DL+UL TRP, UL-only TRP} should be supported.</w:t>
      </w:r>
    </w:p>
    <w:p w14:paraId="2796909D" w14:textId="6E0A8B4D" w:rsidR="00612393" w:rsidRPr="00052F7E" w:rsidRDefault="00BF3FA8" w:rsidP="00052F7E">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sz w:val="20"/>
          <w:szCs w:val="24"/>
        </w:rPr>
      </w:pPr>
      <w:r w:rsidRPr="00052F7E">
        <w:rPr>
          <w:rFonts w:ascii="Times New Roman" w:eastAsia="Times New Roman" w:hAnsi="Times New Roman" w:cs="Times New Roman"/>
          <w:sz w:val="20"/>
          <w:szCs w:val="24"/>
        </w:rPr>
        <w:t xml:space="preserve">Case #2: On the two-layer deployment scenarios, e.g., dense urban (two-layer), micro layer can further consider the candidate deployment scenario of UL-only TRP, </w:t>
      </w:r>
      <w:r w:rsidR="003778EE">
        <w:rPr>
          <w:rFonts w:ascii="Times New Roman" w:eastAsia="Times New Roman" w:hAnsi="Times New Roman" w:cs="Times New Roman"/>
          <w:sz w:val="20"/>
          <w:szCs w:val="24"/>
        </w:rPr>
        <w:t>in addition to</w:t>
      </w:r>
      <w:r w:rsidRPr="00052F7E">
        <w:rPr>
          <w:rFonts w:ascii="Times New Roman" w:eastAsia="Times New Roman" w:hAnsi="Times New Roman" w:cs="Times New Roman"/>
          <w:sz w:val="20"/>
          <w:szCs w:val="24"/>
        </w:rPr>
        <w:t xml:space="preserve"> DL+UL-TRP.</w:t>
      </w:r>
    </w:p>
    <w:p w14:paraId="56368CD5"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052F7E">
        <w:rPr>
          <w:rFonts w:ascii="Times New Roman" w:hAnsi="Times New Roman" w:cs="Times New Roman"/>
          <w:noProof/>
          <w:sz w:val="20"/>
        </w:rPr>
        <w:drawing>
          <wp:inline distT="0" distB="0" distL="0" distR="0" wp14:anchorId="54319648" wp14:editId="0D5F2CDD">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14:paraId="05C5B142" w14:textId="77777777" w:rsidR="00612393" w:rsidRPr="00052F7E"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052F7E">
        <w:rPr>
          <w:rFonts w:ascii="Times New Roman" w:hAnsi="Times New Roman" w:cs="Times New Roman"/>
          <w:b/>
          <w:sz w:val="20"/>
        </w:rPr>
        <w:t>Figure 2-2-2</w:t>
      </w:r>
      <w:r w:rsidRPr="00052F7E">
        <w:rPr>
          <w:rFonts w:ascii="Times New Roman" w:hAnsi="Times New Roman" w:cs="Times New Roman"/>
          <w:sz w:val="20"/>
        </w:rPr>
        <w:t xml:space="preserve"> Asymmetric DL single TRP / UL multi-TRP scenarios</w:t>
      </w:r>
    </w:p>
    <w:p w14:paraId="0C2DD758" w14:textId="77777777" w:rsidR="00612393" w:rsidRPr="00052F7E" w:rsidRDefault="00BF3FA8">
      <w:pPr>
        <w:rPr>
          <w:rFonts w:ascii="Times New Roman" w:hAnsi="Times New Roman" w:cs="Times New Roman"/>
          <w:i/>
          <w:sz w:val="20"/>
          <w:szCs w:val="20"/>
        </w:rPr>
      </w:pPr>
      <w:r w:rsidRPr="00052F7E">
        <w:rPr>
          <w:rFonts w:ascii="Times New Roman" w:hAnsi="Times New Roman" w:cs="Times New Roman"/>
          <w:b/>
          <w:i/>
          <w:sz w:val="20"/>
          <w:szCs w:val="20"/>
          <w:u w:val="single"/>
        </w:rPr>
        <w:t>Proposal 1-2-2</w:t>
      </w:r>
      <w:r w:rsidRPr="00052F7E">
        <w:rPr>
          <w:rFonts w:ascii="Times New Roman" w:hAnsi="Times New Roman" w:cs="Times New Roman"/>
          <w:b/>
          <w:i/>
          <w:sz w:val="20"/>
          <w:szCs w:val="20"/>
        </w:rPr>
        <w:t xml:space="preserve">: </w:t>
      </w:r>
      <w:r w:rsidRPr="00052F7E">
        <w:rPr>
          <w:rFonts w:ascii="Times New Roman" w:hAnsi="Times New Roman" w:cs="Times New Roman"/>
          <w:i/>
          <w:sz w:val="20"/>
          <w:szCs w:val="20"/>
        </w:rPr>
        <w:t>To reduce deployment cost, ensure UL coverage and save NW energy cost, the new architecture of DL-TRP and UL-TRP decoupling, i.e., asymmetric DL sTRP/ UL mTRP</w:t>
      </w:r>
    </w:p>
    <w:p w14:paraId="55AAFE72" w14:textId="77777777"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i/>
          <w:sz w:val="20"/>
          <w:szCs w:val="24"/>
        </w:rPr>
      </w:pPr>
      <w:r w:rsidRPr="00052F7E">
        <w:rPr>
          <w:rFonts w:ascii="Times New Roman" w:eastAsia="Times New Roman" w:hAnsi="Times New Roman" w:cs="Times New Roman"/>
          <w:i/>
          <w:sz w:val="20"/>
          <w:szCs w:val="24"/>
        </w:rPr>
        <w:t>Case #1: On the single-layer deployment scenarios, a mixed mode of {DL+UL TRP, UL-only TRP} should be supported.</w:t>
      </w:r>
    </w:p>
    <w:p w14:paraId="1BF02D17" w14:textId="258EFA44" w:rsidR="00612393" w:rsidRPr="00052F7E"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i/>
          <w:sz w:val="20"/>
          <w:szCs w:val="24"/>
        </w:rPr>
      </w:pPr>
      <w:r w:rsidRPr="00052F7E">
        <w:rPr>
          <w:rFonts w:ascii="Times New Roman" w:eastAsia="Times New Roman" w:hAnsi="Times New Roman" w:cs="Times New Roman"/>
          <w:i/>
          <w:sz w:val="20"/>
          <w:szCs w:val="24"/>
        </w:rPr>
        <w:t xml:space="preserve">Case #2: On the two-layer deployment scenarios, e.g., dense urban (two-layer), micro layer can further consider the candidate deployment scenario of UL-only TRP, </w:t>
      </w:r>
      <w:r w:rsidR="003778EE" w:rsidRPr="00A65058">
        <w:rPr>
          <w:rFonts w:ascii="Times New Roman" w:eastAsia="Times New Roman" w:hAnsi="Times New Roman" w:cs="Times New Roman"/>
          <w:i/>
          <w:sz w:val="20"/>
          <w:szCs w:val="24"/>
        </w:rPr>
        <w:t xml:space="preserve">in addition to </w:t>
      </w:r>
      <w:r w:rsidRPr="00052F7E">
        <w:rPr>
          <w:rFonts w:ascii="Times New Roman" w:eastAsia="Times New Roman" w:hAnsi="Times New Roman" w:cs="Times New Roman"/>
          <w:i/>
          <w:sz w:val="20"/>
          <w:szCs w:val="24"/>
        </w:rPr>
        <w:t>a mixed mode of {DL+UL TRP, UL-only TRP} for macro/micro.</w:t>
      </w:r>
    </w:p>
    <w:p w14:paraId="67FE7E61"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2.3 Multi-carrier based deployment scenario</w:t>
      </w:r>
    </w:p>
    <w:p w14:paraId="294343D4" w14:textId="77777777"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In some scenarios, compensating for the significant coverage gap between 3.5 GHz and 7 GHz via single-carrier operation can be highly challenging, especially for UL because of limited UE transmission power. Moreover, some single-carrier-based enhancements may remain optional, meaning 6G deployments in Day 1 cannot rely on these non-mandatory features. For operators with access to multiple spectrum bands, a practical solution is to leverage flexible spectrum utilization—combining high-frequency bands for capacity for cell-center UEs and low-frequency bands for coverage for cell-edge UEs.</w:t>
      </w:r>
    </w:p>
    <w:p w14:paraId="148DE7C5" w14:textId="77777777"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 xml:space="preserve">In Figure </w:t>
      </w:r>
      <w:r w:rsidRPr="002834AD">
        <w:rPr>
          <w:rFonts w:ascii="Times New Roman" w:hAnsi="Times New Roman" w:cs="Times New Roman"/>
          <w:sz w:val="20"/>
        </w:rPr>
        <w:t>2-3-1</w:t>
      </w:r>
      <w:r w:rsidRPr="002834AD">
        <w:rPr>
          <w:rFonts w:ascii="Times New Roman" w:hAnsi="Times New Roman" w:cs="Times New Roman"/>
          <w:sz w:val="20"/>
          <w:lang w:val="en-GB"/>
        </w:rPr>
        <w:t xml:space="preserve">, it presents a comparison of ‘UE distance -UL throughput’ among different frequency bands. It can be observed that the UE at lower frequency band typically have better UL throughput when the UE distance to base station is larger than 100 meters. </w:t>
      </w:r>
    </w:p>
    <w:p w14:paraId="23013C8C" w14:textId="77777777" w:rsidR="00612393" w:rsidRPr="002834AD" w:rsidRDefault="00BF3FA8">
      <w:pPr>
        <w:snapToGrid w:val="0"/>
        <w:spacing w:before="120"/>
        <w:jc w:val="center"/>
        <w:rPr>
          <w:rFonts w:ascii="Times New Roman" w:hAnsi="Times New Roman" w:cs="Times New Roman"/>
        </w:rPr>
      </w:pPr>
      <w:r w:rsidRPr="002834AD">
        <w:rPr>
          <w:rFonts w:ascii="Times New Roman" w:hAnsi="Times New Roman" w:cs="Times New Roman"/>
          <w:noProof/>
        </w:rPr>
        <w:drawing>
          <wp:inline distT="0" distB="0" distL="0" distR="0" wp14:anchorId="1748D28F" wp14:editId="5FC27B3C">
            <wp:extent cx="6070600" cy="3154045"/>
            <wp:effectExtent l="0" t="0" r="6350" b="825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17C8162" w14:textId="77777777" w:rsidR="00612393" w:rsidRPr="002834AD" w:rsidRDefault="00BF3FA8">
      <w:pPr>
        <w:overflowPunct w:val="0"/>
        <w:autoSpaceDE w:val="0"/>
        <w:autoSpaceDN w:val="0"/>
        <w:adjustRightInd w:val="0"/>
        <w:spacing w:beforeLines="50" w:before="120" w:after="120" w:line="300" w:lineRule="auto"/>
        <w:jc w:val="center"/>
        <w:textAlignment w:val="baseline"/>
        <w:rPr>
          <w:rFonts w:ascii="Times New Roman" w:hAnsi="Times New Roman" w:cs="Times New Roman"/>
          <w:sz w:val="20"/>
        </w:rPr>
      </w:pPr>
      <w:r w:rsidRPr="002834AD">
        <w:rPr>
          <w:rFonts w:ascii="Times New Roman" w:hAnsi="Times New Roman" w:cs="Times New Roman"/>
          <w:b/>
          <w:sz w:val="20"/>
        </w:rPr>
        <w:t>Figure 2-3-1</w:t>
      </w:r>
      <w:r w:rsidRPr="002834AD">
        <w:rPr>
          <w:rFonts w:ascii="Times New Roman" w:hAnsi="Times New Roman" w:cs="Times New Roman"/>
          <w:sz w:val="20"/>
        </w:rPr>
        <w:t xml:space="preserve"> </w:t>
      </w:r>
      <w:r w:rsidRPr="002834AD">
        <w:rPr>
          <w:rFonts w:ascii="Times New Roman" w:eastAsia="Times New Roman" w:hAnsi="Times New Roman" w:cs="Times New Roman"/>
          <w:sz w:val="18"/>
          <w:szCs w:val="18"/>
        </w:rPr>
        <w:t>Comparison of ‘UE distance - UL throughput’ in different frequency bands</w:t>
      </w:r>
    </w:p>
    <w:p w14:paraId="207C3AC2" w14:textId="3A1205B4" w:rsidR="00612393" w:rsidRPr="002834AD" w:rsidRDefault="00BF3FA8">
      <w:pPr>
        <w:snapToGrid w:val="0"/>
        <w:spacing w:beforeLines="50" w:before="120" w:afterLines="50" w:after="120"/>
        <w:rPr>
          <w:rFonts w:ascii="Times New Roman" w:hAnsi="Times New Roman" w:cs="Times New Roman"/>
          <w:sz w:val="20"/>
          <w:lang w:val="en-GB"/>
        </w:rPr>
      </w:pPr>
      <w:r w:rsidRPr="002834AD">
        <w:rPr>
          <w:rFonts w:ascii="Times New Roman" w:hAnsi="Times New Roman" w:cs="Times New Roman"/>
          <w:sz w:val="20"/>
          <w:lang w:val="en-GB"/>
        </w:rPr>
        <w:t>In 5G, CA is an optional feature requiring a UE to simultaneously receive and transmit among the multiple aggregated carriers. This leads to</w:t>
      </w:r>
      <w:r w:rsidR="00836389">
        <w:rPr>
          <w:rFonts w:ascii="Times New Roman" w:hAnsi="Times New Roman" w:cs="Times New Roman"/>
          <w:sz w:val="20"/>
          <w:lang w:val="en-GB"/>
        </w:rPr>
        <w:t xml:space="preserve"> the situation that</w:t>
      </w:r>
      <w:r w:rsidRPr="002834AD">
        <w:rPr>
          <w:rFonts w:ascii="Times New Roman" w:hAnsi="Times New Roman" w:cs="Times New Roman"/>
          <w:sz w:val="20"/>
          <w:lang w:val="en-GB"/>
        </w:rPr>
        <w:t xml:space="preserve"> CA is not widely commercialized in early 5G deployment. In 6G, more flexible spectrum utilization meanwhile with </w:t>
      </w:r>
      <w:r w:rsidR="008721B2">
        <w:rPr>
          <w:rFonts w:ascii="Times New Roman" w:hAnsi="Times New Roman" w:cs="Times New Roman"/>
          <w:sz w:val="20"/>
          <w:lang w:val="en-GB"/>
        </w:rPr>
        <w:t>low</w:t>
      </w:r>
      <w:r w:rsidR="008721B2" w:rsidRPr="002834AD">
        <w:rPr>
          <w:rFonts w:ascii="Times New Roman" w:hAnsi="Times New Roman" w:cs="Times New Roman"/>
          <w:sz w:val="20"/>
          <w:lang w:val="en-GB"/>
        </w:rPr>
        <w:t xml:space="preserve"> </w:t>
      </w:r>
      <w:r w:rsidRPr="002834AD">
        <w:rPr>
          <w:rFonts w:ascii="Times New Roman" w:hAnsi="Times New Roman" w:cs="Times New Roman"/>
          <w:sz w:val="20"/>
          <w:lang w:val="en-GB"/>
        </w:rPr>
        <w:t xml:space="preserve">UE complexity should be considered, e.g., carrier-switch based operation. Therefore, multi-carrier based deployment scenario should be supported for 6G with taking flexible spectrum utilization and UE complexity into account. </w:t>
      </w:r>
    </w:p>
    <w:p w14:paraId="58E6FA1F" w14:textId="76610911"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1-3</w:t>
      </w:r>
      <w:r w:rsidRPr="002834AD">
        <w:rPr>
          <w:rFonts w:ascii="Times New Roman" w:hAnsi="Times New Roman" w:cs="Times New Roman"/>
          <w:i/>
          <w:sz w:val="20"/>
          <w:szCs w:val="20"/>
        </w:rPr>
        <w:t xml:space="preserve">: To achieve comparable UL coverage and better capacity in 6G deployment scenarios, especially around 7GHz, support multi-carrier based deployment scenario for 6G with taking flexible spectrum utilization and UE complexity into account. </w:t>
      </w:r>
    </w:p>
    <w:p w14:paraId="30164DD8" w14:textId="77777777" w:rsidR="00612393" w:rsidRDefault="00BF3FA8">
      <w:pPr>
        <w:pStyle w:val="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Discussion on 6G deployment scenarios</w:t>
      </w:r>
    </w:p>
    <w:p w14:paraId="62B519B4" w14:textId="04F88CB5" w:rsidR="00612393" w:rsidRPr="002834AD" w:rsidRDefault="00BF3FA8">
      <w:pPr>
        <w:overflowPunct w:val="0"/>
        <w:autoSpaceDE w:val="0"/>
        <w:autoSpaceDN w:val="0"/>
        <w:adjustRightInd w:val="0"/>
        <w:spacing w:beforeLines="50" w:before="120" w:afterLines="50" w:after="120"/>
        <w:textAlignment w:val="baseline"/>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 xml:space="preserve">In RAN#108, twelve 6GR deployment scenario(s) have been captured in TR 38.914: indoor hotspot, dense urban, urban macro, rural, sub-urban macro, high speed, extreme long-distance coverage in low density area, urban coverage for massive connection, air-to-ground scenario, non-terrestrial network, </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urban grid</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 xml:space="preserve"> and </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highway scenario</w:t>
      </w:r>
      <w:r w:rsidR="008135F5">
        <w:rPr>
          <w:rFonts w:ascii="Times New Roman" w:eastAsia="Malgun Gothic" w:hAnsi="Times New Roman" w:cs="Times New Roman"/>
          <w:sz w:val="20"/>
          <w:szCs w:val="20"/>
          <w:lang w:eastAsia="ko-KR"/>
        </w:rPr>
        <w:t>]</w:t>
      </w:r>
      <w:r w:rsidRPr="002834AD">
        <w:rPr>
          <w:rFonts w:ascii="Times New Roman" w:eastAsia="Malgun Gothic" w:hAnsi="Times New Roman" w:cs="Times New Roman"/>
          <w:sz w:val="20"/>
          <w:szCs w:val="20"/>
          <w:lang w:eastAsia="ko-KR"/>
        </w:rPr>
        <w:t xml:space="preserve">. </w:t>
      </w:r>
      <w:r w:rsidR="008135F5">
        <w:rPr>
          <w:rFonts w:ascii="Times New Roman" w:eastAsia="Malgun Gothic" w:hAnsi="Times New Roman" w:cs="Times New Roman"/>
          <w:sz w:val="20"/>
          <w:szCs w:val="20"/>
          <w:lang w:eastAsia="ko-KR"/>
        </w:rPr>
        <w:t>Regarding two pending deployment scenario, we are open to consider high-way scenario</w:t>
      </w:r>
      <w:r w:rsidR="006E5B66">
        <w:rPr>
          <w:rFonts w:ascii="Times New Roman" w:eastAsia="Malgun Gothic" w:hAnsi="Times New Roman" w:cs="Times New Roman"/>
          <w:sz w:val="20"/>
          <w:szCs w:val="20"/>
          <w:lang w:eastAsia="ko-KR"/>
        </w:rPr>
        <w:t>, but fail to identify the necessity of introducing urban grid while considering that that deployment scenario is much relevant to sidelink service which is not considered in 6G Day-1</w:t>
      </w:r>
      <w:r w:rsidR="008135F5">
        <w:rPr>
          <w:rFonts w:ascii="Times New Roman" w:eastAsia="Malgun Gothic" w:hAnsi="Times New Roman" w:cs="Times New Roman"/>
          <w:sz w:val="20"/>
          <w:szCs w:val="20"/>
          <w:lang w:eastAsia="ko-KR"/>
        </w:rPr>
        <w:t xml:space="preserve">. </w:t>
      </w:r>
      <w:r w:rsidRPr="002834AD">
        <w:rPr>
          <w:rFonts w:ascii="Times New Roman" w:eastAsia="Malgun Gothic" w:hAnsi="Times New Roman" w:cs="Times New Roman"/>
          <w:sz w:val="20"/>
          <w:szCs w:val="20"/>
          <w:lang w:eastAsia="ko-KR"/>
        </w:rPr>
        <w:t xml:space="preserve">Then, in this contribution, </w:t>
      </w:r>
      <w:r w:rsidRPr="002834AD">
        <w:rPr>
          <w:rFonts w:ascii="Times New Roman" w:hAnsi="Times New Roman" w:cs="Times New Roman"/>
          <w:sz w:val="20"/>
          <w:szCs w:val="20"/>
          <w:lang w:val="en-GB"/>
        </w:rPr>
        <w:t xml:space="preserve">we elaborate our views on the 6G deployment scenarios for each deployment scenarios. </w:t>
      </w:r>
    </w:p>
    <w:p w14:paraId="50D1653C" w14:textId="77777777" w:rsidR="00F44C22" w:rsidRDefault="00BF3FA8">
      <w:pPr>
        <w:snapToGrid w:val="0"/>
        <w:spacing w:beforeLines="50" w:before="120" w:afterLines="50" w:after="120" w:line="276" w:lineRule="auto"/>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 xml:space="preserve">Per overall 6G vision on network performance </w:t>
      </w:r>
      <w:r w:rsidRPr="002834AD">
        <w:rPr>
          <w:rFonts w:ascii="Times New Roman" w:hAnsi="Times New Roman" w:cs="Times New Roman"/>
          <w:sz w:val="20"/>
          <w:szCs w:val="20"/>
        </w:rPr>
        <w:t>(e.g., coverage and cell-edge performance) along with the overall energy consumption</w:t>
      </w:r>
      <w:r w:rsidRPr="002834AD">
        <w:rPr>
          <w:rFonts w:ascii="Times New Roman" w:eastAsia="Malgun Gothic" w:hAnsi="Times New Roman" w:cs="Times New Roman"/>
          <w:sz w:val="20"/>
          <w:szCs w:val="20"/>
          <w:lang w:eastAsia="ko-KR"/>
        </w:rPr>
        <w:t>, another critical scenario of ‘multi-layer heterogeneous network with assisting node’ is identified and then the corresponding evaluation assumption is elaborated accordingly.</w:t>
      </w:r>
      <w:r w:rsidR="007C06DC">
        <w:rPr>
          <w:rFonts w:ascii="Times New Roman" w:eastAsia="Malgun Gothic" w:hAnsi="Times New Roman" w:cs="Times New Roman"/>
          <w:sz w:val="20"/>
          <w:szCs w:val="20"/>
          <w:lang w:eastAsia="ko-KR"/>
        </w:rPr>
        <w:t xml:space="preserve"> </w:t>
      </w:r>
    </w:p>
    <w:p w14:paraId="58A7FE1C" w14:textId="78E6FEFF" w:rsidR="00612393" w:rsidRPr="002834AD" w:rsidRDefault="007C06DC">
      <w:pPr>
        <w:snapToGrid w:val="0"/>
        <w:spacing w:beforeLines="50" w:before="120" w:afterLines="50" w:after="120" w:line="276" w:lineRule="auto"/>
        <w:rPr>
          <w:rFonts w:ascii="Times New Roman" w:hAnsi="Times New Roman" w:cs="Times New Roman"/>
          <w:sz w:val="20"/>
          <w:szCs w:val="20"/>
          <w:lang w:val="en-GB"/>
        </w:rPr>
      </w:pPr>
      <w:r>
        <w:rPr>
          <w:rFonts w:ascii="Times New Roman" w:eastAsia="Malgun Gothic" w:hAnsi="Times New Roman" w:cs="Times New Roman"/>
          <w:sz w:val="20"/>
          <w:szCs w:val="20"/>
          <w:lang w:eastAsia="ko-KR"/>
        </w:rPr>
        <w:t xml:space="preserve">Then, for ISAC, we propose to introduce two more deployment scenarios, i.e., indoor factory and nearshore water, for </w:t>
      </w:r>
      <w:r>
        <w:rPr>
          <w:rFonts w:ascii="Times New Roman" w:eastAsia="Malgun Gothic" w:hAnsi="Times New Roman" w:cs="Times New Roman"/>
          <w:sz w:val="20"/>
          <w:szCs w:val="20"/>
          <w:lang w:eastAsia="ko-KR"/>
        </w:rPr>
        <w:lastRenderedPageBreak/>
        <w:t xml:space="preserve">sensing </w:t>
      </w:r>
      <w:r w:rsidRPr="002B6B72">
        <w:rPr>
          <w:rFonts w:ascii="Times New Roman" w:hAnsi="Times New Roman" w:cs="Times New Roman"/>
          <w:sz w:val="20"/>
          <w:szCs w:val="20"/>
        </w:rPr>
        <w:t xml:space="preserve">humans or automated guided vehicles (AGVs) inside a factory </w:t>
      </w:r>
      <w:r>
        <w:rPr>
          <w:rFonts w:ascii="Times New Roman" w:hAnsi="Times New Roman" w:cs="Times New Roman"/>
          <w:sz w:val="20"/>
          <w:szCs w:val="20"/>
        </w:rPr>
        <w:t xml:space="preserve">and </w:t>
      </w:r>
      <w:r w:rsidRPr="002B6B72">
        <w:rPr>
          <w:rFonts w:ascii="Times New Roman" w:hAnsi="Times New Roman" w:cs="Times New Roman"/>
          <w:sz w:val="20"/>
          <w:szCs w:val="20"/>
        </w:rPr>
        <w:t>ships traveling on nearshore waters or rivers</w:t>
      </w:r>
      <w:r>
        <w:rPr>
          <w:rFonts w:ascii="Times New Roman" w:hAnsi="Times New Roman" w:cs="Times New Roman"/>
          <w:sz w:val="20"/>
          <w:szCs w:val="20"/>
        </w:rPr>
        <w:t>, respectively.</w:t>
      </w:r>
      <w:r>
        <w:rPr>
          <w:rFonts w:ascii="Times New Roman" w:eastAsia="Malgun Gothic" w:hAnsi="Times New Roman" w:cs="Times New Roman"/>
          <w:sz w:val="20"/>
          <w:szCs w:val="20"/>
          <w:lang w:eastAsia="ko-KR"/>
        </w:rPr>
        <w:t xml:space="preserve">  </w:t>
      </w:r>
    </w:p>
    <w:p w14:paraId="3FCC4B58"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 Indoor hotspot</w:t>
      </w:r>
    </w:p>
    <w:p w14:paraId="1B733A46" w14:textId="77777777" w:rsidR="00612393" w:rsidRPr="002834AD" w:rsidRDefault="00BF3FA8">
      <w:pPr>
        <w:snapToGrid w:val="0"/>
        <w:spacing w:beforeLines="50" w:before="120" w:afterLines="50" w:after="120" w:line="276" w:lineRule="auto"/>
        <w:rPr>
          <w:rFonts w:ascii="Times New Roman" w:eastAsia="Malgun Gothic" w:hAnsi="Times New Roman" w:cs="Times New Roman"/>
          <w:sz w:val="20"/>
          <w:szCs w:val="20"/>
          <w:lang w:eastAsia="ko-KR"/>
        </w:rPr>
      </w:pPr>
      <w:r w:rsidRPr="002834AD">
        <w:rPr>
          <w:rFonts w:ascii="Times New Roman" w:eastAsia="Malgun Gothic" w:hAnsi="Times New Roman" w:cs="Times New Roman"/>
          <w:sz w:val="20"/>
          <w:szCs w:val="20"/>
          <w:lang w:eastAsia="ko-KR"/>
        </w:rP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2E8F57F6" w14:textId="77777777" w:rsidR="00612393" w:rsidRPr="002834AD"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modification on its attributes is listed in Table 3.1 in red.</w:t>
      </w:r>
    </w:p>
    <w:p w14:paraId="4C2E4B9D" w14:textId="77777777" w:rsidR="00612393" w:rsidRDefault="00BF3FA8" w:rsidP="00A65058">
      <w:pPr>
        <w:pStyle w:val="TH"/>
        <w:adjustRightInd w:val="0"/>
        <w:snapToGrid w:val="0"/>
        <w:spacing w:before="0"/>
        <w:rPr>
          <w:rFonts w:ascii="Times New Roman" w:hAnsi="Times New Roman"/>
          <w:sz w:val="20"/>
        </w:rPr>
      </w:pPr>
      <w:r>
        <w:rPr>
          <w:rFonts w:ascii="Times New Roman" w:hAnsi="Times New Roman"/>
          <w:sz w:val="20"/>
        </w:rPr>
        <w:t>Table 3</w:t>
      </w:r>
      <w:r>
        <w:rPr>
          <w:rFonts w:ascii="Times New Roman" w:hAnsi="Times New Roman" w:hint="eastAsia"/>
          <w:sz w:val="20"/>
        </w:rPr>
        <w:t>.</w:t>
      </w:r>
      <w:r>
        <w:rPr>
          <w:rFonts w:ascii="Times New Roman" w:hAnsi="Times New Roman"/>
          <w:sz w:val="20"/>
        </w:rPr>
        <w:t xml:space="preserve">1 </w:t>
      </w:r>
      <w:r>
        <w:rPr>
          <w:rFonts w:ascii="Times New Roman" w:hAnsi="Times New Roman"/>
          <w:b w:val="0"/>
          <w:sz w:val="20"/>
        </w:rPr>
        <w:t>Modification on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612393" w14:paraId="1EC1ACCB" w14:textId="77777777">
        <w:tc>
          <w:tcPr>
            <w:tcW w:w="1896" w:type="dxa"/>
            <w:tcBorders>
              <w:bottom w:val="single" w:sz="4" w:space="0" w:color="auto"/>
            </w:tcBorders>
          </w:tcPr>
          <w:p w14:paraId="2717984F"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Attributes</w:t>
            </w:r>
          </w:p>
        </w:tc>
        <w:tc>
          <w:tcPr>
            <w:tcW w:w="7460" w:type="dxa"/>
            <w:tcBorders>
              <w:bottom w:val="single" w:sz="4" w:space="0" w:color="auto"/>
            </w:tcBorders>
          </w:tcPr>
          <w:p w14:paraId="4F3AD31C"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Values or assumptions</w:t>
            </w:r>
          </w:p>
        </w:tc>
      </w:tr>
      <w:tr w:rsidR="00612393" w14:paraId="0B04A6B9" w14:textId="77777777">
        <w:tc>
          <w:tcPr>
            <w:tcW w:w="1896" w:type="dxa"/>
            <w:shd w:val="clear" w:color="auto" w:fill="FFFFFF"/>
          </w:tcPr>
          <w:p w14:paraId="070EB680" w14:textId="77777777" w:rsidR="00612393" w:rsidRDefault="00BF3FA8" w:rsidP="00A65058">
            <w:pPr>
              <w:pStyle w:val="TAL"/>
              <w:adjustRightInd w:val="0"/>
              <w:snapToGrid w:val="0"/>
              <w:rPr>
                <w:rFonts w:ascii="Times New Roman" w:hAnsi="Times New Roman"/>
                <w:vertAlign w:val="superscript"/>
              </w:rPr>
            </w:pPr>
            <w:r>
              <w:rPr>
                <w:rFonts w:ascii="Times New Roman" w:hAnsi="Times New Roman"/>
              </w:rPr>
              <w:t xml:space="preserve">Carrier Frequency </w:t>
            </w:r>
          </w:p>
        </w:tc>
        <w:tc>
          <w:tcPr>
            <w:tcW w:w="7460" w:type="dxa"/>
            <w:shd w:val="clear" w:color="auto" w:fill="FFFFFF"/>
          </w:tcPr>
          <w:p w14:paraId="5A7BFC4E"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p>
          <w:p w14:paraId="618B11D4" w14:textId="77777777" w:rsidR="00612393" w:rsidRDefault="00BF3FA8" w:rsidP="00A65058">
            <w:pPr>
              <w:pStyle w:val="TAL"/>
              <w:adjustRightInd w:val="0"/>
              <w:snapToGrid w:val="0"/>
              <w:rPr>
                <w:rFonts w:ascii="Times New Roman" w:hAnsi="Times New Roman"/>
              </w:rPr>
            </w:pPr>
            <w:r>
              <w:rPr>
                <w:rFonts w:ascii="Times New Roman" w:hAnsi="Times New Roman"/>
              </w:rPr>
              <w:t>Around 7 GHz</w:t>
            </w:r>
          </w:p>
          <w:p w14:paraId="2F37D586" w14:textId="77777777" w:rsidR="00612393" w:rsidRDefault="00BF3FA8" w:rsidP="00A65058">
            <w:pPr>
              <w:pStyle w:val="TAL"/>
              <w:adjustRightInd w:val="0"/>
              <w:snapToGrid w:val="0"/>
              <w:rPr>
                <w:rFonts w:ascii="Times New Roman" w:hAnsi="Times New Roman"/>
              </w:rPr>
            </w:pPr>
            <w:r>
              <w:rPr>
                <w:rFonts w:ascii="Times New Roman" w:hAnsi="Times New Roman" w:hint="eastAsia"/>
              </w:rPr>
              <w:t>Around 4GHz+Around 7GHz</w:t>
            </w:r>
          </w:p>
          <w:p w14:paraId="0C07318D" w14:textId="77777777" w:rsidR="00612393" w:rsidRDefault="00BF3FA8" w:rsidP="00A65058">
            <w:pPr>
              <w:pStyle w:val="TAL"/>
              <w:adjustRightInd w:val="0"/>
              <w:snapToGrid w:val="0"/>
              <w:rPr>
                <w:rFonts w:ascii="Times New Roman" w:hAnsi="Times New Roman"/>
              </w:rPr>
            </w:pPr>
            <w:r>
              <w:rPr>
                <w:rFonts w:ascii="Times New Roman" w:hAnsi="Times New Roman"/>
              </w:rPr>
              <w:t>Around 30 GHz</w:t>
            </w:r>
          </w:p>
        </w:tc>
      </w:tr>
      <w:tr w:rsidR="00612393" w14:paraId="44D29E73" w14:textId="77777777">
        <w:tc>
          <w:tcPr>
            <w:tcW w:w="1896" w:type="dxa"/>
            <w:shd w:val="clear" w:color="auto" w:fill="FFFFFF"/>
          </w:tcPr>
          <w:p w14:paraId="4C7CB909"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Aggregated system bandwidth </w:t>
            </w:r>
          </w:p>
        </w:tc>
        <w:tc>
          <w:tcPr>
            <w:tcW w:w="7460" w:type="dxa"/>
            <w:shd w:val="clear" w:color="auto" w:fill="FFFFFF"/>
          </w:tcPr>
          <w:p w14:paraId="67D36017" w14:textId="77777777" w:rsidR="00612393" w:rsidRDefault="00BF3FA8" w:rsidP="00A65058">
            <w:pPr>
              <w:pStyle w:val="TAL"/>
              <w:adjustRightInd w:val="0"/>
              <w:snapToGrid w:val="0"/>
              <w:rPr>
                <w:rFonts w:ascii="Times New Roman" w:hAnsi="Times New Roman"/>
              </w:rPr>
            </w:pPr>
            <w:r>
              <w:rPr>
                <w:rFonts w:ascii="Times New Roman" w:eastAsia="MS Mincho" w:hAnsi="Times New Roman"/>
                <w:lang w:eastAsia="ja-JP"/>
              </w:rPr>
              <w:t>Around 4</w:t>
            </w:r>
            <w:r>
              <w:rPr>
                <w:rFonts w:ascii="Times New Roman" w:hAnsi="Times New Roman"/>
              </w:rPr>
              <w:t xml:space="preserve"> </w:t>
            </w:r>
            <w:r>
              <w:rPr>
                <w:rFonts w:ascii="Times New Roman" w:eastAsia="MS Mincho" w:hAnsi="Times New Roman"/>
                <w:lang w:eastAsia="ja-JP"/>
              </w:rPr>
              <w:t xml:space="preserve">GHz: Up to </w:t>
            </w:r>
            <w:r>
              <w:rPr>
                <w:rFonts w:ascii="Times New Roman" w:hAnsi="Times New Roman"/>
                <w:strike/>
                <w:color w:val="FF0000"/>
              </w:rPr>
              <w:t>[</w:t>
            </w:r>
            <w:r>
              <w:rPr>
                <w:rFonts w:ascii="Times New Roman" w:eastAsia="MS Mincho" w:hAnsi="Times New Roman"/>
                <w:lang w:eastAsia="ja-JP"/>
              </w:rPr>
              <w:t>200</w:t>
            </w:r>
            <w:r>
              <w:rPr>
                <w:rFonts w:ascii="Times New Roman" w:hAnsi="Times New Roman"/>
                <w:strike/>
                <w:color w:val="FF0000"/>
              </w:rPr>
              <w:t>]</w:t>
            </w:r>
            <w:r>
              <w:rPr>
                <w:rFonts w:ascii="Times New Roman" w:hAnsi="Times New Roman"/>
              </w:rPr>
              <w:t xml:space="preserve"> </w:t>
            </w:r>
            <w:r>
              <w:rPr>
                <w:rFonts w:ascii="Times New Roman" w:eastAsia="MS Mincho" w:hAnsi="Times New Roman"/>
                <w:lang w:eastAsia="ja-JP"/>
              </w:rPr>
              <w:t>MHz (DL+UL)</w:t>
            </w:r>
            <w:r>
              <w:rPr>
                <w:rFonts w:ascii="Times New Roman" w:hAnsi="Times New Roman"/>
              </w:rPr>
              <w:t xml:space="preserve"> </w:t>
            </w:r>
          </w:p>
          <w:p w14:paraId="331A39AF" w14:textId="77777777" w:rsidR="00612393" w:rsidRDefault="00BF3FA8" w:rsidP="00A65058">
            <w:pPr>
              <w:pStyle w:val="TAL"/>
              <w:adjustRightInd w:val="0"/>
              <w:snapToGrid w:val="0"/>
              <w:rPr>
                <w:rFonts w:ascii="Times New Roman" w:eastAsia="等线" w:hAnsi="Times New Roman"/>
              </w:rPr>
            </w:pPr>
            <w:r>
              <w:rPr>
                <w:rFonts w:ascii="Times New Roman" w:eastAsia="MS Mincho" w:hAnsi="Times New Roman"/>
                <w:lang w:eastAsia="ja-JP"/>
              </w:rPr>
              <w:t xml:space="preserve">Around </w:t>
            </w:r>
            <w:r>
              <w:rPr>
                <w:rFonts w:ascii="Times New Roman" w:eastAsia="等线" w:hAnsi="Times New Roman"/>
              </w:rPr>
              <w:t xml:space="preserve">7 </w:t>
            </w:r>
            <w:r>
              <w:rPr>
                <w:rFonts w:ascii="Times New Roman" w:eastAsia="MS Mincho" w:hAnsi="Times New Roman"/>
                <w:lang w:eastAsia="ja-JP"/>
              </w:rPr>
              <w:t>GHz:</w:t>
            </w:r>
            <w:r>
              <w:rPr>
                <w:rFonts w:ascii="Times New Roman" w:eastAsia="等线" w:hAnsi="Times New Roman"/>
              </w:rPr>
              <w:t xml:space="preserve"> Up to </w:t>
            </w:r>
            <w:r>
              <w:rPr>
                <w:rFonts w:ascii="Times New Roman" w:hAnsi="Times New Roman"/>
                <w:strike/>
                <w:color w:val="FF0000"/>
              </w:rPr>
              <w:t>[</w:t>
            </w:r>
            <w:r>
              <w:rPr>
                <w:rFonts w:ascii="Times New Roman" w:eastAsia="等线" w:hAnsi="Times New Roman"/>
              </w:rPr>
              <w:t>400</w:t>
            </w:r>
            <w:r>
              <w:rPr>
                <w:rFonts w:ascii="Times New Roman" w:hAnsi="Times New Roman"/>
                <w:strike/>
                <w:color w:val="FF0000"/>
              </w:rPr>
              <w:t>]</w:t>
            </w:r>
            <w:r>
              <w:rPr>
                <w:rFonts w:ascii="Times New Roman" w:eastAsia="等线" w:hAnsi="Times New Roman"/>
              </w:rPr>
              <w:t xml:space="preserve"> MHz (DL+UL) </w:t>
            </w:r>
          </w:p>
          <w:p w14:paraId="1023B48F" w14:textId="77777777" w:rsidR="00612393" w:rsidRDefault="00BF3FA8" w:rsidP="00A65058">
            <w:pPr>
              <w:pStyle w:val="TAL"/>
              <w:adjustRightInd w:val="0"/>
              <w:snapToGrid w:val="0"/>
              <w:rPr>
                <w:rFonts w:ascii="Times New Roman" w:hAnsi="Times New Roman"/>
              </w:rPr>
            </w:pPr>
            <w:r>
              <w:rPr>
                <w:rFonts w:ascii="Times New Roman" w:eastAsia="MS Mincho" w:hAnsi="Times New Roman"/>
                <w:lang w:eastAsia="ja-JP"/>
              </w:rPr>
              <w:t>Arou</w:t>
            </w:r>
            <w:r>
              <w:rPr>
                <w:rFonts w:ascii="Times New Roman" w:eastAsia="等线" w:hAnsi="Times New Roman"/>
              </w:rPr>
              <w:t xml:space="preserve">nd 30 GHz: </w:t>
            </w:r>
            <w:r>
              <w:rPr>
                <w:rFonts w:ascii="Times New Roman" w:hAnsi="Times New Roman"/>
                <w:strike/>
                <w:color w:val="FF0000"/>
              </w:rPr>
              <w:t>[</w:t>
            </w:r>
            <w:r>
              <w:rPr>
                <w:rFonts w:ascii="Times New Roman" w:eastAsia="等线" w:hAnsi="Times New Roman"/>
              </w:rPr>
              <w:t>1</w:t>
            </w:r>
            <w:r>
              <w:rPr>
                <w:rFonts w:ascii="Times New Roman" w:hAnsi="Times New Roman"/>
                <w:strike/>
                <w:color w:val="FF0000"/>
              </w:rPr>
              <w:t>]</w:t>
            </w:r>
            <w:r>
              <w:rPr>
                <w:rFonts w:ascii="Times New Roman" w:eastAsia="等线" w:hAnsi="Times New Roman"/>
              </w:rPr>
              <w:t xml:space="preserve"> GHz (DL+UL)</w:t>
            </w:r>
          </w:p>
        </w:tc>
      </w:tr>
      <w:tr w:rsidR="00612393" w14:paraId="337E537B" w14:textId="77777777">
        <w:tc>
          <w:tcPr>
            <w:tcW w:w="1896" w:type="dxa"/>
            <w:shd w:val="clear" w:color="auto" w:fill="FFFFFF"/>
          </w:tcPr>
          <w:p w14:paraId="5F158D13" w14:textId="77777777" w:rsidR="00612393" w:rsidRDefault="00BF3FA8" w:rsidP="00A65058">
            <w:pPr>
              <w:pStyle w:val="TAL"/>
              <w:adjustRightInd w:val="0"/>
              <w:snapToGrid w:val="0"/>
              <w:rPr>
                <w:rFonts w:ascii="Times New Roman" w:hAnsi="Times New Roman"/>
              </w:rPr>
            </w:pPr>
            <w:r>
              <w:rPr>
                <w:rFonts w:ascii="Times New Roman" w:hAnsi="Times New Roman"/>
              </w:rPr>
              <w:t>Layout</w:t>
            </w:r>
          </w:p>
        </w:tc>
        <w:tc>
          <w:tcPr>
            <w:tcW w:w="7460" w:type="dxa"/>
            <w:shd w:val="clear" w:color="auto" w:fill="FFFFFF"/>
          </w:tcPr>
          <w:p w14:paraId="58D1EFF0" w14:textId="77777777" w:rsidR="00612393" w:rsidRDefault="00BF3FA8" w:rsidP="00A65058">
            <w:pPr>
              <w:pStyle w:val="TAL"/>
              <w:adjustRightInd w:val="0"/>
              <w:snapToGrid w:val="0"/>
              <w:rPr>
                <w:rFonts w:ascii="Times New Roman" w:hAnsi="Times New Roman"/>
              </w:rPr>
            </w:pPr>
            <w:r>
              <w:rPr>
                <w:rFonts w:ascii="Times New Roman" w:hAnsi="Times New Roman"/>
              </w:rPr>
              <w:t>Single layer:</w:t>
            </w:r>
          </w:p>
          <w:p w14:paraId="45DB14EE" w14:textId="7DB77633" w:rsidR="00612393" w:rsidRDefault="00BF3FA8" w:rsidP="00A65058">
            <w:pPr>
              <w:pStyle w:val="TAL"/>
              <w:adjustRightInd w:val="0"/>
              <w:snapToGrid w:val="0"/>
              <w:rPr>
                <w:rFonts w:ascii="Times New Roman" w:hAnsi="Times New Roman"/>
              </w:rPr>
            </w:pPr>
            <w:r>
              <w:rPr>
                <w:rFonts w:ascii="Times New Roman" w:hAnsi="Times New Roman"/>
              </w:rPr>
              <w:t>- Indoor floor (Open office)</w:t>
            </w:r>
          </w:p>
          <w:p w14:paraId="00BED1AC"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 xml:space="preserve">Note: Co-site &amp; single-layer deployment for </w:t>
            </w:r>
            <w:r>
              <w:rPr>
                <w:rFonts w:ascii="Times New Roman" w:hAnsi="Times New Roman" w:hint="eastAsia"/>
                <w:color w:val="FF0000"/>
              </w:rPr>
              <w:t>Around 4GHz+Around 7GHz</w:t>
            </w:r>
            <w:r>
              <w:rPr>
                <w:rFonts w:ascii="Times New Roman" w:hAnsi="Times New Roman"/>
                <w:color w:val="FF0000"/>
              </w:rPr>
              <w:t xml:space="preserve"> is considered.</w:t>
            </w:r>
          </w:p>
        </w:tc>
      </w:tr>
      <w:tr w:rsidR="00612393" w14:paraId="0096A244" w14:textId="77777777">
        <w:tc>
          <w:tcPr>
            <w:tcW w:w="1896" w:type="dxa"/>
            <w:shd w:val="clear" w:color="auto" w:fill="FFFFFF"/>
          </w:tcPr>
          <w:p w14:paraId="10555EAB" w14:textId="77777777" w:rsidR="00612393" w:rsidRDefault="00BF3FA8" w:rsidP="00A65058">
            <w:pPr>
              <w:pStyle w:val="TAL"/>
              <w:adjustRightInd w:val="0"/>
              <w:snapToGrid w:val="0"/>
              <w:rPr>
                <w:rFonts w:ascii="Times New Roman" w:hAnsi="Times New Roman"/>
              </w:rPr>
            </w:pPr>
            <w:r>
              <w:rPr>
                <w:rFonts w:ascii="Times New Roman" w:hAnsi="Times New Roman"/>
              </w:rPr>
              <w:t>ISD</w:t>
            </w:r>
          </w:p>
        </w:tc>
        <w:tc>
          <w:tcPr>
            <w:tcW w:w="7460" w:type="dxa"/>
            <w:shd w:val="clear" w:color="auto" w:fill="FFFFFF"/>
          </w:tcPr>
          <w:p w14:paraId="361D81F4"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20m for </w:t>
            </w:r>
            <w:r>
              <w:rPr>
                <w:rFonts w:ascii="Times New Roman" w:hAnsi="Times New Roman" w:hint="eastAsia"/>
              </w:rPr>
              <w:t xml:space="preserve">around </w:t>
            </w:r>
            <w:r>
              <w:rPr>
                <w:rFonts w:ascii="Times New Roman" w:hAnsi="Times New Roman"/>
              </w:rPr>
              <w:t>30GHz</w:t>
            </w:r>
          </w:p>
          <w:p w14:paraId="250F35D6" w14:textId="77777777" w:rsidR="00612393" w:rsidRDefault="00BF3FA8" w:rsidP="00A65058">
            <w:pPr>
              <w:pStyle w:val="TAL"/>
              <w:adjustRightInd w:val="0"/>
              <w:snapToGrid w:val="0"/>
              <w:rPr>
                <w:rFonts w:ascii="Times New Roman" w:hAnsi="Times New Roman"/>
              </w:rPr>
            </w:pPr>
            <w:r>
              <w:rPr>
                <w:rFonts w:ascii="Times New Roman" w:hAnsi="Times New Roman"/>
              </w:rPr>
              <w:t>TBD on other carrier frequencies</w:t>
            </w:r>
          </w:p>
          <w:p w14:paraId="539119C6"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(Equivalent to </w:t>
            </w:r>
            <w:r>
              <w:rPr>
                <w:rFonts w:ascii="Times New Roman" w:hAnsi="Times New Roman"/>
                <w:strike/>
                <w:color w:val="FF0000"/>
              </w:rPr>
              <w:t>[</w:t>
            </w:r>
            <w:r>
              <w:rPr>
                <w:rFonts w:ascii="Times New Roman" w:hAnsi="Times New Roman"/>
              </w:rPr>
              <w:t>12</w:t>
            </w:r>
            <w:r>
              <w:rPr>
                <w:rFonts w:ascii="Times New Roman" w:hAnsi="Times New Roman"/>
                <w:strike/>
                <w:color w:val="FF0000"/>
              </w:rPr>
              <w:t>]</w:t>
            </w:r>
            <w:r>
              <w:rPr>
                <w:rFonts w:ascii="Times New Roman" w:hAnsi="Times New Roman"/>
              </w:rPr>
              <w:t>TRxPs per 120m x 50m)</w:t>
            </w:r>
          </w:p>
        </w:tc>
      </w:tr>
      <w:tr w:rsidR="00612393" w14:paraId="20811A50" w14:textId="77777777">
        <w:tc>
          <w:tcPr>
            <w:tcW w:w="1896" w:type="dxa"/>
            <w:shd w:val="clear" w:color="auto" w:fill="FFFFFF"/>
          </w:tcPr>
          <w:p w14:paraId="2DDBBC4F"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BS antenna elements </w:t>
            </w:r>
          </w:p>
        </w:tc>
        <w:tc>
          <w:tcPr>
            <w:tcW w:w="7460" w:type="dxa"/>
            <w:shd w:val="clear" w:color="auto" w:fill="FFFFFF"/>
          </w:tcPr>
          <w:p w14:paraId="61D3DF9E"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256 Tx and Rx antenna elements</w:t>
            </w:r>
          </w:p>
          <w:p w14:paraId="1836893B"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1024 Tx and Rx antenna elements</w:t>
            </w:r>
          </w:p>
          <w:p w14:paraId="7F3B4989" w14:textId="77777777" w:rsidR="00612393" w:rsidRDefault="00BF3FA8" w:rsidP="00A65058">
            <w:pPr>
              <w:pStyle w:val="TAL"/>
              <w:adjustRightInd w:val="0"/>
              <w:snapToGrid w:val="0"/>
              <w:rPr>
                <w:rFonts w:ascii="Times New Roman" w:hAnsi="Times New Roman"/>
                <w:strike/>
              </w:rPr>
            </w:pPr>
            <w:r>
              <w:rPr>
                <w:rFonts w:ascii="Times New Roman" w:eastAsia="MS Mincho" w:hAnsi="Times New Roman" w:cs="Times New Roman"/>
                <w:color w:val="FF0000"/>
                <w:szCs w:val="18"/>
                <w:lang w:eastAsia="ja-JP"/>
              </w:rPr>
              <w:t>Around 30GHz: Up to 1024 Tx and Rx antenna elements</w:t>
            </w:r>
          </w:p>
        </w:tc>
      </w:tr>
      <w:tr w:rsidR="00612393" w14:paraId="2255303E" w14:textId="77777777">
        <w:tc>
          <w:tcPr>
            <w:tcW w:w="1896" w:type="dxa"/>
            <w:shd w:val="clear" w:color="auto" w:fill="FFFFFF"/>
          </w:tcPr>
          <w:p w14:paraId="13DB2730" w14:textId="77777777" w:rsidR="00612393" w:rsidRDefault="00BF3FA8" w:rsidP="00A65058">
            <w:pPr>
              <w:pStyle w:val="TAL"/>
              <w:adjustRightInd w:val="0"/>
              <w:snapToGrid w:val="0"/>
              <w:rPr>
                <w:rFonts w:ascii="Times New Roman" w:hAnsi="Times New Roman"/>
                <w:color w:val="FF0000"/>
              </w:rPr>
            </w:pPr>
            <w:r>
              <w:rPr>
                <w:rFonts w:ascii="Times New Roman" w:hAnsi="Times New Roman"/>
              </w:rPr>
              <w:t xml:space="preserve">UE antenna elements </w:t>
            </w:r>
          </w:p>
        </w:tc>
        <w:tc>
          <w:tcPr>
            <w:tcW w:w="7460" w:type="dxa"/>
            <w:shd w:val="clear" w:color="auto" w:fill="FFFFFF"/>
          </w:tcPr>
          <w:p w14:paraId="597B11C9"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61663272"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 Tx and Rx antenna elements</w:t>
            </w:r>
          </w:p>
          <w:p w14:paraId="28AA24DE" w14:textId="77777777" w:rsidR="00612393" w:rsidRDefault="00BF3FA8" w:rsidP="00A65058">
            <w:pPr>
              <w:pStyle w:val="TAL"/>
              <w:adjustRightInd w:val="0"/>
              <w:snapToGrid w:val="0"/>
              <w:rPr>
                <w:rFonts w:ascii="Times New Roman" w:hAnsi="Times New Roman"/>
                <w:color w:val="FF0000"/>
              </w:rPr>
            </w:pPr>
            <w:r>
              <w:rPr>
                <w:rFonts w:ascii="Times New Roman" w:eastAsia="MS Mincho" w:hAnsi="Times New Roman" w:cs="Times New Roman"/>
                <w:color w:val="FF0000"/>
                <w:szCs w:val="18"/>
                <w:lang w:eastAsia="ja-JP"/>
              </w:rPr>
              <w:t>Around 30GHz: Up to 32 Tx and Rx antenna elements</w:t>
            </w:r>
          </w:p>
        </w:tc>
      </w:tr>
      <w:tr w:rsidR="00612393" w14:paraId="29AD01D2" w14:textId="77777777">
        <w:tc>
          <w:tcPr>
            <w:tcW w:w="1896" w:type="dxa"/>
            <w:shd w:val="clear" w:color="auto" w:fill="FFFFFF"/>
          </w:tcPr>
          <w:p w14:paraId="39287AF6"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Multi-TRP operation</w:t>
            </w:r>
          </w:p>
        </w:tc>
        <w:tc>
          <w:tcPr>
            <w:tcW w:w="7460" w:type="dxa"/>
            <w:shd w:val="clear" w:color="auto" w:fill="FFFFFF"/>
          </w:tcPr>
          <w:p w14:paraId="6102114C"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4GHz and 7GHz: single TRP, or coherent joint transmission multi-TRP</w:t>
            </w:r>
          </w:p>
          <w:p w14:paraId="275E79F6"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30GHz: single TRP, or non-coherent joint transmission multi-TRP</w:t>
            </w:r>
          </w:p>
          <w:p w14:paraId="6E7994AD" w14:textId="77777777" w:rsidR="00612393" w:rsidRDefault="00612393" w:rsidP="00A65058">
            <w:pPr>
              <w:pStyle w:val="TAL"/>
              <w:adjustRightInd w:val="0"/>
              <w:snapToGrid w:val="0"/>
              <w:rPr>
                <w:rFonts w:ascii="Times New Roman" w:hAnsi="Times New Roman"/>
                <w:color w:val="FF0000"/>
              </w:rPr>
            </w:pPr>
          </w:p>
          <w:p w14:paraId="4949A789"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Note: TRP(s) can be all DL+UL </w:t>
            </w:r>
            <w:r>
              <w:rPr>
                <w:rFonts w:ascii="Times New Roman" w:hAnsi="Times New Roman" w:hint="eastAsia"/>
                <w:color w:val="FF0000"/>
              </w:rPr>
              <w:t>TRP</w:t>
            </w:r>
            <w:r>
              <w:rPr>
                <w:rFonts w:ascii="Times New Roman" w:hAnsi="Times New Roman"/>
                <w:color w:val="FF0000"/>
              </w:rPr>
              <w:t>, or randomly selected from {DL+UL TRP, UL-only TRP}.</w:t>
            </w:r>
          </w:p>
        </w:tc>
      </w:tr>
      <w:tr w:rsidR="00612393" w14:paraId="0DB818CC" w14:textId="77777777">
        <w:tc>
          <w:tcPr>
            <w:tcW w:w="1896" w:type="dxa"/>
            <w:shd w:val="clear" w:color="auto" w:fill="FFFFFF"/>
          </w:tcPr>
          <w:p w14:paraId="6D2BA0F7" w14:textId="77777777" w:rsidR="00612393" w:rsidRDefault="00BF3FA8" w:rsidP="00A65058">
            <w:pPr>
              <w:pStyle w:val="TAL"/>
              <w:adjustRightInd w:val="0"/>
              <w:snapToGrid w:val="0"/>
              <w:rPr>
                <w:rFonts w:ascii="Times New Roman" w:hAnsi="Times New Roman"/>
              </w:rPr>
            </w:pPr>
            <w:r>
              <w:rPr>
                <w:rFonts w:ascii="Times New Roman" w:hAnsi="Times New Roman"/>
              </w:rPr>
              <w:t>User distribution and UE speed</w:t>
            </w:r>
          </w:p>
        </w:tc>
        <w:tc>
          <w:tcPr>
            <w:tcW w:w="7460" w:type="dxa"/>
            <w:shd w:val="clear" w:color="auto" w:fill="FFFFFF"/>
          </w:tcPr>
          <w:p w14:paraId="3DCB0F1A" w14:textId="77777777" w:rsidR="00612393" w:rsidRDefault="00BF3FA8" w:rsidP="00A65058">
            <w:pPr>
              <w:pStyle w:val="TAL"/>
              <w:adjustRightInd w:val="0"/>
              <w:snapToGrid w:val="0"/>
              <w:rPr>
                <w:rFonts w:ascii="Times New Roman" w:hAnsi="Times New Roman"/>
              </w:rPr>
            </w:pPr>
            <w:r>
              <w:rPr>
                <w:rFonts w:ascii="Times New Roman" w:hAnsi="Times New Roman"/>
              </w:rPr>
              <w:t>100% Indoor, 3km/h,</w:t>
            </w:r>
          </w:p>
          <w:p w14:paraId="320F3D86" w14:textId="77777777" w:rsidR="00612393" w:rsidRDefault="00BF3FA8" w:rsidP="00A65058">
            <w:pPr>
              <w:pStyle w:val="TAL"/>
              <w:adjustRightInd w:val="0"/>
              <w:snapToGrid w:val="0"/>
              <w:rPr>
                <w:rFonts w:ascii="Times New Roman" w:hAnsi="Times New Roman"/>
              </w:rPr>
            </w:pPr>
            <w:r>
              <w:rPr>
                <w:rFonts w:ascii="Times New Roman" w:hAnsi="Times New Roman"/>
                <w:strike/>
                <w:color w:val="FF0000"/>
              </w:rPr>
              <w:t>[</w:t>
            </w:r>
            <w:r>
              <w:rPr>
                <w:rFonts w:ascii="Times New Roman" w:hAnsi="Times New Roman"/>
              </w:rPr>
              <w:t>10</w:t>
            </w:r>
            <w:r>
              <w:rPr>
                <w:rFonts w:ascii="Times New Roman" w:hAnsi="Times New Roman"/>
                <w:strike/>
                <w:color w:val="FF0000"/>
              </w:rPr>
              <w:t>]</w:t>
            </w:r>
            <w:r>
              <w:rPr>
                <w:rFonts w:ascii="Times New Roman" w:hAnsi="Times New Roman"/>
              </w:rPr>
              <w:t xml:space="preserve"> users per TRxP </w:t>
            </w:r>
          </w:p>
        </w:tc>
      </w:tr>
      <w:tr w:rsidR="00612393" w14:paraId="43D5ECA5" w14:textId="77777777">
        <w:tc>
          <w:tcPr>
            <w:tcW w:w="1896" w:type="dxa"/>
            <w:shd w:val="clear" w:color="auto" w:fill="FFFFFF"/>
          </w:tcPr>
          <w:p w14:paraId="6A9BF8CA" w14:textId="77777777" w:rsidR="00612393" w:rsidRDefault="00BF3FA8" w:rsidP="00A65058">
            <w:pPr>
              <w:pStyle w:val="TAL"/>
              <w:adjustRightInd w:val="0"/>
              <w:snapToGrid w:val="0"/>
              <w:rPr>
                <w:rFonts w:ascii="Times New Roman" w:hAnsi="Times New Roman"/>
              </w:rPr>
            </w:pPr>
            <w:r>
              <w:rPr>
                <w:rFonts w:ascii="Times New Roman" w:hAnsi="Times New Roman"/>
              </w:rPr>
              <w:t>Service profile</w:t>
            </w:r>
          </w:p>
        </w:tc>
        <w:tc>
          <w:tcPr>
            <w:tcW w:w="7460" w:type="dxa"/>
            <w:shd w:val="clear" w:color="auto" w:fill="FFFFFF"/>
          </w:tcPr>
          <w:p w14:paraId="7CA43D70" w14:textId="77777777" w:rsidR="00612393" w:rsidRDefault="00BF3FA8" w:rsidP="00A65058">
            <w:pPr>
              <w:pStyle w:val="TAL"/>
              <w:adjustRightInd w:val="0"/>
              <w:snapToGrid w:val="0"/>
              <w:rPr>
                <w:rFonts w:ascii="Times New Roman" w:hAnsi="Times New Roman"/>
              </w:rPr>
            </w:pPr>
            <w:r>
              <w:rPr>
                <w:rFonts w:ascii="Times New Roman" w:hAnsi="Times New Roman"/>
              </w:rPr>
              <w:t>NOTE:</w:t>
            </w:r>
            <w:r>
              <w:rPr>
                <w:rFonts w:ascii="Times New Roman" w:hAnsi="Times New Roman"/>
              </w:rPr>
              <w:tab/>
              <w:t xml:space="preserve">Whether to use full buffer traffic or non-full-buffer traffic depends on the evaluation methodology adopted for each KPI. </w:t>
            </w:r>
          </w:p>
        </w:tc>
      </w:tr>
    </w:tbl>
    <w:p w14:paraId="00E452A2"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2-1</w:t>
      </w:r>
      <w:r w:rsidRPr="002834AD">
        <w:rPr>
          <w:rFonts w:ascii="Times New Roman" w:hAnsi="Times New Roman" w:cs="Times New Roman"/>
          <w:i/>
          <w:sz w:val="20"/>
          <w:szCs w:val="20"/>
        </w:rPr>
        <w:t xml:space="preserve">: Regarding indoor hotspot deployment scenarios for 6GR, the modification on attributes for indoor hotspot listed in Table 3.1 is supported. </w:t>
      </w:r>
    </w:p>
    <w:p w14:paraId="5242B86A"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3.2 Dense urban</w:t>
      </w:r>
    </w:p>
    <w:p w14:paraId="64A990C0" w14:textId="77777777" w:rsidR="00612393" w:rsidRPr="002834AD"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834AD">
        <w:rPr>
          <w:rFonts w:ascii="Times New Roman" w:eastAsia="Times New Roman" w:hAnsi="Times New Roman" w:cs="Times New Roman"/>
          <w:sz w:val="20"/>
          <w:szCs w:val="24"/>
          <w:lang w:eastAsia="en-US"/>
        </w:rPr>
        <w:t xml:space="preserve">The dense urban microcellular deployment scenario focuses on macro TRxPs with or without micro TRxPs and high user densities and traffic loads in city centres and dense urban areas. The key characteristics of this deployment scenario are high traffic loads, outdoor and outdoor-to-indoor coverage. This scenario will be interference-limited, using macro TRxPs with or without micro TRxPs. A continuous cellular layout and the associated interference shall be assumed. </w:t>
      </w:r>
    </w:p>
    <w:p w14:paraId="5822FDAD" w14:textId="77777777" w:rsidR="00612393" w:rsidRPr="002834AD"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modification on its attributes is listed in Table 3.2 in red.</w:t>
      </w:r>
    </w:p>
    <w:p w14:paraId="516AAD37" w14:textId="77777777" w:rsidR="00612393" w:rsidRPr="002834AD"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Note: </w:t>
      </w:r>
      <w:r w:rsidRPr="002834AD">
        <w:rPr>
          <w:rFonts w:ascii="Times New Roman" w:eastAsia="微软雅黑" w:hAnsi="Times New Roman" w:cs="Times New Roman"/>
          <w:sz w:val="20"/>
          <w:szCs w:val="20"/>
          <w:lang w:val="en-GB" w:eastAsia="zh-CN"/>
        </w:rPr>
        <w:t>F</w:t>
      </w:r>
      <w:r w:rsidRPr="002834AD">
        <w:rPr>
          <w:rFonts w:ascii="Times New Roman" w:eastAsia="微软雅黑" w:hAnsi="Times New Roman" w:cs="Times New Roman"/>
          <w:sz w:val="20"/>
          <w:szCs w:val="20"/>
          <w:lang w:val="en-GB"/>
        </w:rPr>
        <w:t xml:space="preserve">rom 6GR evaluation on deployment scenario(s), up to two-layer deployment is sufficient. Then, the mixed frequency case of ‘Around 7GHz +Around 4GHz + Around 2GHz+Around 700MHz’ is NOT needed. </w:t>
      </w:r>
    </w:p>
    <w:p w14:paraId="0483E8E2" w14:textId="77777777" w:rsidR="00612393" w:rsidRPr="002834AD"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Regarding two-layer deployment, for random dropping, the minimum distance between micro TRP centres is at least 57.9m (referring to Table A 2.1-9 In TR 38.802). </w:t>
      </w:r>
    </w:p>
    <w:p w14:paraId="5389C7AB" w14:textId="77777777" w:rsidR="00612393" w:rsidRDefault="00BF3FA8" w:rsidP="00A65058">
      <w:pPr>
        <w:pStyle w:val="TH"/>
        <w:adjustRightInd w:val="0"/>
        <w:snapToGrid w:val="0"/>
        <w:spacing w:before="0"/>
        <w:rPr>
          <w:rFonts w:ascii="Times New Roman" w:hAnsi="Times New Roman"/>
          <w:sz w:val="20"/>
        </w:rPr>
      </w:pPr>
      <w:r>
        <w:rPr>
          <w:rFonts w:ascii="Times New Roman" w:hAnsi="Times New Roman"/>
          <w:sz w:val="20"/>
        </w:rPr>
        <w:lastRenderedPageBreak/>
        <w:t>Table 3</w:t>
      </w:r>
      <w:r>
        <w:rPr>
          <w:rFonts w:ascii="Times New Roman" w:hAnsi="Times New Roman" w:hint="eastAsia"/>
          <w:sz w:val="20"/>
        </w:rPr>
        <w:t>.</w:t>
      </w:r>
      <w:r>
        <w:rPr>
          <w:rFonts w:ascii="Times New Roman" w:hAnsi="Times New Roman"/>
          <w:sz w:val="20"/>
        </w:rPr>
        <w:t xml:space="preserve">2 </w:t>
      </w:r>
      <w:r>
        <w:rPr>
          <w:rFonts w:ascii="Times New Roman" w:hAnsi="Times New Roman"/>
          <w:b w:val="0"/>
          <w:sz w:val="20"/>
        </w:rPr>
        <w:t>Modification on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612393" w14:paraId="5A973B07" w14:textId="77777777">
        <w:trPr>
          <w:trHeight w:val="177"/>
        </w:trPr>
        <w:tc>
          <w:tcPr>
            <w:tcW w:w="1863" w:type="dxa"/>
            <w:tcBorders>
              <w:bottom w:val="single" w:sz="4" w:space="0" w:color="auto"/>
            </w:tcBorders>
          </w:tcPr>
          <w:p w14:paraId="67BDD358"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Attributes</w:t>
            </w:r>
          </w:p>
        </w:tc>
        <w:tc>
          <w:tcPr>
            <w:tcW w:w="7493" w:type="dxa"/>
            <w:tcBorders>
              <w:bottom w:val="single" w:sz="4" w:space="0" w:color="auto"/>
            </w:tcBorders>
          </w:tcPr>
          <w:p w14:paraId="7861CA35"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Values or assumptions</w:t>
            </w:r>
          </w:p>
        </w:tc>
      </w:tr>
      <w:tr w:rsidR="00612393" w14:paraId="6CCD0F9E" w14:textId="77777777">
        <w:tc>
          <w:tcPr>
            <w:tcW w:w="1863" w:type="dxa"/>
            <w:shd w:val="clear" w:color="auto" w:fill="FFFFFF"/>
          </w:tcPr>
          <w:p w14:paraId="76C06B68" w14:textId="77777777" w:rsidR="00612393" w:rsidRDefault="00BF3FA8" w:rsidP="00A65058">
            <w:pPr>
              <w:pStyle w:val="TAL"/>
              <w:adjustRightInd w:val="0"/>
              <w:snapToGrid w:val="0"/>
              <w:rPr>
                <w:rFonts w:ascii="Times New Roman" w:hAnsi="Times New Roman"/>
              </w:rPr>
            </w:pPr>
            <w:r>
              <w:rPr>
                <w:rFonts w:ascii="Times New Roman" w:hAnsi="Times New Roman"/>
              </w:rPr>
              <w:t>Carrier Frequency</w:t>
            </w:r>
          </w:p>
          <w:p w14:paraId="4EE57C40" w14:textId="77777777" w:rsidR="00612393" w:rsidRDefault="00612393" w:rsidP="00A65058">
            <w:pPr>
              <w:pStyle w:val="TAL"/>
              <w:adjustRightInd w:val="0"/>
              <w:snapToGrid w:val="0"/>
              <w:rPr>
                <w:rFonts w:ascii="Times New Roman" w:hAnsi="Times New Roman"/>
              </w:rPr>
            </w:pPr>
          </w:p>
        </w:tc>
        <w:tc>
          <w:tcPr>
            <w:tcW w:w="7493" w:type="dxa"/>
            <w:shd w:val="clear" w:color="auto" w:fill="FFFFFF"/>
          </w:tcPr>
          <w:p w14:paraId="54DC8CAC" w14:textId="77777777" w:rsidR="00612393" w:rsidRDefault="00BF3FA8" w:rsidP="00A65058">
            <w:pPr>
              <w:pStyle w:val="TAL"/>
              <w:adjustRightInd w:val="0"/>
              <w:snapToGrid w:val="0"/>
              <w:rPr>
                <w:rFonts w:ascii="Times New Roman" w:eastAsia="等线" w:hAnsi="Times New Roman"/>
              </w:rPr>
            </w:pPr>
            <w:r>
              <w:rPr>
                <w:rFonts w:ascii="Times New Roman" w:eastAsia="等线" w:hAnsi="Times New Roman" w:hint="eastAsia"/>
              </w:rPr>
              <w:t xml:space="preserve">Around 2GHz </w:t>
            </w:r>
          </w:p>
          <w:p w14:paraId="2C0D9221" w14:textId="77777777" w:rsidR="00612393" w:rsidRDefault="00BF3FA8" w:rsidP="00A65058">
            <w:pPr>
              <w:pStyle w:val="TAL"/>
              <w:adjustRightInd w:val="0"/>
              <w:snapToGrid w:val="0"/>
              <w:rPr>
                <w:rFonts w:ascii="Times New Roman" w:hAnsi="Times New Roman"/>
              </w:rPr>
            </w:pPr>
            <w:r>
              <w:rPr>
                <w:rFonts w:ascii="Times New Roman" w:eastAsia="等线" w:hAnsi="Times New Roman"/>
              </w:rPr>
              <w:t xml:space="preserve">Around 4 GHz </w:t>
            </w:r>
          </w:p>
          <w:p w14:paraId="1FABC831" w14:textId="77777777" w:rsidR="00612393" w:rsidRDefault="00BF3FA8" w:rsidP="00A65058">
            <w:pPr>
              <w:pStyle w:val="TAL"/>
              <w:adjustRightInd w:val="0"/>
              <w:snapToGrid w:val="0"/>
              <w:rPr>
                <w:rFonts w:ascii="Times New Roman" w:eastAsia="等线" w:hAnsi="Times New Roman"/>
              </w:rPr>
            </w:pPr>
            <w:r>
              <w:rPr>
                <w:rFonts w:ascii="Times New Roman" w:hAnsi="Times New Roman"/>
              </w:rPr>
              <w:t xml:space="preserve">Around </w:t>
            </w:r>
            <w:r>
              <w:rPr>
                <w:rFonts w:ascii="Times New Roman" w:eastAsia="等线" w:hAnsi="Times New Roman"/>
              </w:rPr>
              <w:t xml:space="preserve">7 </w:t>
            </w:r>
            <w:r>
              <w:rPr>
                <w:rFonts w:ascii="Times New Roman" w:hAnsi="Times New Roman"/>
              </w:rPr>
              <w:t>GHz</w:t>
            </w:r>
            <w:r>
              <w:rPr>
                <w:rFonts w:ascii="Times New Roman" w:eastAsia="等线" w:hAnsi="Times New Roman"/>
              </w:rPr>
              <w:t xml:space="preserve"> </w:t>
            </w:r>
          </w:p>
          <w:p w14:paraId="1C2BCF3A"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r>
              <w:rPr>
                <w:rFonts w:ascii="Times New Roman" w:hAnsi="Times New Roman"/>
                <w:color w:val="FF0000"/>
              </w:rPr>
              <w:t xml:space="preserve">/7GHz </w:t>
            </w:r>
            <w:r>
              <w:rPr>
                <w:rFonts w:ascii="Times New Roman" w:hAnsi="Times New Roman"/>
              </w:rPr>
              <w:t xml:space="preserve">+ Around 30GHz </w:t>
            </w:r>
          </w:p>
          <w:p w14:paraId="57B9AC3A"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r>
              <w:rPr>
                <w:rFonts w:ascii="Times New Roman" w:hAnsi="Times New Roman"/>
                <w:color w:val="FF0000"/>
              </w:rPr>
              <w:t xml:space="preserve">/7GHz </w:t>
            </w:r>
            <w:r>
              <w:rPr>
                <w:rFonts w:ascii="Times New Roman" w:hAnsi="Times New Roman"/>
              </w:rPr>
              <w:t xml:space="preserve">+ Around </w:t>
            </w:r>
            <w:r>
              <w:rPr>
                <w:rFonts w:ascii="Times New Roman" w:hAnsi="Times New Roman"/>
                <w:color w:val="FF0000"/>
              </w:rPr>
              <w:t>4GHz/</w:t>
            </w:r>
            <w:r>
              <w:rPr>
                <w:rFonts w:ascii="Times New Roman" w:hAnsi="Times New Roman"/>
              </w:rPr>
              <w:t>7 GHz</w:t>
            </w:r>
          </w:p>
          <w:p w14:paraId="091103D7" w14:textId="77777777" w:rsidR="00612393" w:rsidRDefault="00BF3FA8" w:rsidP="00A65058">
            <w:pPr>
              <w:pStyle w:val="TAL"/>
              <w:adjustRightInd w:val="0"/>
              <w:snapToGrid w:val="0"/>
              <w:rPr>
                <w:rFonts w:ascii="Times New Roman" w:hAnsi="Times New Roman"/>
                <w:strike/>
              </w:rPr>
            </w:pPr>
            <w:r>
              <w:rPr>
                <w:rFonts w:ascii="Times New Roman" w:hAnsi="Times New Roman"/>
                <w:strike/>
                <w:color w:val="FF0000"/>
              </w:rPr>
              <w:t>[Around 7GHz +Around 4GHz + Around 2GHz+Around 700MHz]</w:t>
            </w:r>
          </w:p>
        </w:tc>
      </w:tr>
      <w:tr w:rsidR="00612393" w14:paraId="58649D28" w14:textId="77777777">
        <w:tc>
          <w:tcPr>
            <w:tcW w:w="1863" w:type="dxa"/>
            <w:shd w:val="clear" w:color="auto" w:fill="FFFFFF"/>
          </w:tcPr>
          <w:p w14:paraId="11DD094D" w14:textId="77777777" w:rsidR="00612393" w:rsidRDefault="00BF3FA8" w:rsidP="00A65058">
            <w:pPr>
              <w:pStyle w:val="TAL"/>
              <w:adjustRightInd w:val="0"/>
              <w:snapToGrid w:val="0"/>
              <w:rPr>
                <w:rFonts w:ascii="Times New Roman" w:hAnsi="Times New Roman"/>
              </w:rPr>
            </w:pPr>
            <w:r>
              <w:rPr>
                <w:rFonts w:ascii="Times New Roman" w:hAnsi="Times New Roman"/>
              </w:rPr>
              <w:t>Aggregated system bandwidth</w:t>
            </w:r>
          </w:p>
          <w:p w14:paraId="67BA8DD6" w14:textId="77777777" w:rsidR="00612393" w:rsidRDefault="00612393" w:rsidP="00A65058">
            <w:pPr>
              <w:pStyle w:val="TAL"/>
              <w:adjustRightInd w:val="0"/>
              <w:snapToGrid w:val="0"/>
              <w:rPr>
                <w:rFonts w:ascii="Times New Roman" w:hAnsi="Times New Roman"/>
              </w:rPr>
            </w:pPr>
          </w:p>
        </w:tc>
        <w:tc>
          <w:tcPr>
            <w:tcW w:w="7493" w:type="dxa"/>
            <w:shd w:val="clear" w:color="auto" w:fill="FFFFFF"/>
          </w:tcPr>
          <w:p w14:paraId="7AE033CA"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700 MHz: Up to </w:t>
            </w:r>
            <w:r>
              <w:rPr>
                <w:rFonts w:ascii="Times New Roman" w:hAnsi="Times New Roman"/>
                <w:strike/>
                <w:color w:val="FF0000"/>
              </w:rPr>
              <w:t>[</w:t>
            </w:r>
            <w:r>
              <w:rPr>
                <w:rFonts w:ascii="Times New Roman" w:hAnsi="Times New Roman"/>
              </w:rPr>
              <w:t>60</w:t>
            </w:r>
            <w:r>
              <w:rPr>
                <w:rFonts w:ascii="Times New Roman" w:hAnsi="Times New Roman"/>
                <w:strike/>
                <w:color w:val="FF0000"/>
              </w:rPr>
              <w:t>]</w:t>
            </w:r>
            <w:r>
              <w:rPr>
                <w:rFonts w:ascii="Times New Roman" w:hAnsi="Times New Roman"/>
              </w:rPr>
              <w:t xml:space="preserve"> MHz (DL+UL)</w:t>
            </w:r>
          </w:p>
          <w:p w14:paraId="062FBF8D"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2GHz: Up to </w:t>
            </w:r>
            <w:r>
              <w:rPr>
                <w:rFonts w:ascii="Times New Roman" w:hAnsi="Times New Roman"/>
                <w:strike/>
                <w:color w:val="FF0000"/>
              </w:rPr>
              <w:t>[</w:t>
            </w:r>
            <w:r>
              <w:rPr>
                <w:rFonts w:ascii="Times New Roman" w:hAnsi="Times New Roman"/>
              </w:rPr>
              <w:t>120</w:t>
            </w:r>
            <w:r>
              <w:rPr>
                <w:rFonts w:ascii="Times New Roman" w:hAnsi="Times New Roman"/>
                <w:strike/>
                <w:color w:val="FF0000"/>
              </w:rPr>
              <w:t>]</w:t>
            </w:r>
            <w:r>
              <w:rPr>
                <w:rFonts w:ascii="Times New Roman" w:hAnsi="Times New Roman"/>
              </w:rPr>
              <w:t xml:space="preserve"> MHz (DL+UL)</w:t>
            </w:r>
          </w:p>
          <w:p w14:paraId="70D43EBD" w14:textId="77777777" w:rsidR="00612393" w:rsidRDefault="00BF3FA8" w:rsidP="00A65058">
            <w:pPr>
              <w:pStyle w:val="TAL"/>
              <w:adjustRightInd w:val="0"/>
              <w:snapToGrid w:val="0"/>
              <w:rPr>
                <w:rFonts w:ascii="Times New Roman" w:eastAsia="等线" w:hAnsi="Times New Roman"/>
              </w:rPr>
            </w:pPr>
            <w:r>
              <w:rPr>
                <w:rFonts w:ascii="Times New Roman" w:hAnsi="Times New Roman"/>
              </w:rPr>
              <w:t xml:space="preserve">Around 4 GHz: Up to </w:t>
            </w:r>
            <w:r>
              <w:rPr>
                <w:rFonts w:ascii="Times New Roman" w:hAnsi="Times New Roman"/>
                <w:strike/>
                <w:color w:val="FF0000"/>
              </w:rPr>
              <w:t>[</w:t>
            </w:r>
            <w:r>
              <w:rPr>
                <w:rFonts w:ascii="Times New Roman" w:hAnsi="Times New Roman"/>
              </w:rPr>
              <w:t>200</w:t>
            </w:r>
            <w:r>
              <w:rPr>
                <w:rFonts w:ascii="Times New Roman" w:hAnsi="Times New Roman"/>
                <w:strike/>
                <w:color w:val="FF0000"/>
              </w:rPr>
              <w:t>]</w:t>
            </w:r>
            <w:r>
              <w:rPr>
                <w:rFonts w:ascii="Times New Roman" w:hAnsi="Times New Roman"/>
              </w:rPr>
              <w:t xml:space="preserve"> MHz (DL+UL) </w:t>
            </w:r>
          </w:p>
          <w:p w14:paraId="1977D38C"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w:t>
            </w:r>
            <w:r>
              <w:rPr>
                <w:rFonts w:ascii="Times New Roman" w:eastAsia="等线" w:hAnsi="Times New Roman"/>
              </w:rPr>
              <w:t xml:space="preserve">7 </w:t>
            </w:r>
            <w:r>
              <w:rPr>
                <w:rFonts w:ascii="Times New Roman" w:hAnsi="Times New Roman"/>
              </w:rPr>
              <w:t xml:space="preserve">GHz: Up to </w:t>
            </w:r>
            <w:r>
              <w:rPr>
                <w:rFonts w:ascii="Times New Roman" w:hAnsi="Times New Roman"/>
                <w:strike/>
                <w:color w:val="FF0000"/>
              </w:rPr>
              <w:t>[</w:t>
            </w:r>
            <w:r>
              <w:rPr>
                <w:rFonts w:ascii="Times New Roman" w:eastAsia="等线" w:hAnsi="Times New Roman"/>
              </w:rPr>
              <w:t>4</w:t>
            </w:r>
            <w:r>
              <w:rPr>
                <w:rFonts w:ascii="Times New Roman" w:hAnsi="Times New Roman"/>
              </w:rPr>
              <w:t>00</w:t>
            </w:r>
            <w:r>
              <w:rPr>
                <w:rFonts w:ascii="Times New Roman" w:hAnsi="Times New Roman"/>
                <w:strike/>
                <w:color w:val="FF0000"/>
              </w:rPr>
              <w:t>]</w:t>
            </w:r>
            <w:r>
              <w:rPr>
                <w:rFonts w:ascii="Times New Roman" w:hAnsi="Times New Roman"/>
              </w:rPr>
              <w:t xml:space="preserve"> MHz (DL+UL)</w:t>
            </w:r>
          </w:p>
          <w:p w14:paraId="24FB5124"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30 GHz: </w:t>
            </w:r>
            <w:r>
              <w:rPr>
                <w:rFonts w:ascii="Times New Roman" w:hAnsi="Times New Roman"/>
                <w:strike/>
                <w:color w:val="FF0000"/>
              </w:rPr>
              <w:t>[</w:t>
            </w:r>
            <w:r>
              <w:rPr>
                <w:rFonts w:ascii="Times New Roman" w:hAnsi="Times New Roman"/>
              </w:rPr>
              <w:t>1</w:t>
            </w:r>
            <w:r>
              <w:rPr>
                <w:rFonts w:ascii="Times New Roman" w:hAnsi="Times New Roman"/>
                <w:strike/>
                <w:color w:val="FF0000"/>
              </w:rPr>
              <w:t>]</w:t>
            </w:r>
            <w:r>
              <w:rPr>
                <w:rFonts w:ascii="Times New Roman" w:hAnsi="Times New Roman"/>
              </w:rPr>
              <w:t xml:space="preserve"> GHz (DL+UL)</w:t>
            </w:r>
          </w:p>
        </w:tc>
      </w:tr>
      <w:tr w:rsidR="00612393" w14:paraId="35B5CD32" w14:textId="77777777">
        <w:tc>
          <w:tcPr>
            <w:tcW w:w="1863" w:type="dxa"/>
            <w:shd w:val="clear" w:color="auto" w:fill="FFFFFF"/>
          </w:tcPr>
          <w:p w14:paraId="26EDE186" w14:textId="77777777" w:rsidR="00612393" w:rsidRDefault="00BF3FA8" w:rsidP="00A65058">
            <w:pPr>
              <w:pStyle w:val="TAL"/>
              <w:adjustRightInd w:val="0"/>
              <w:snapToGrid w:val="0"/>
              <w:rPr>
                <w:rFonts w:ascii="Times New Roman" w:hAnsi="Times New Roman"/>
              </w:rPr>
            </w:pPr>
            <w:r>
              <w:rPr>
                <w:rFonts w:ascii="Times New Roman" w:hAnsi="Times New Roman"/>
              </w:rPr>
              <w:t>Layout</w:t>
            </w:r>
          </w:p>
        </w:tc>
        <w:tc>
          <w:tcPr>
            <w:tcW w:w="7493" w:type="dxa"/>
            <w:shd w:val="clear" w:color="auto" w:fill="FFFFFF"/>
          </w:tcPr>
          <w:p w14:paraId="0EF18AEE" w14:textId="77777777" w:rsidR="00612393" w:rsidRDefault="00BF3FA8" w:rsidP="00A65058">
            <w:pPr>
              <w:pStyle w:val="TAL"/>
              <w:adjustRightInd w:val="0"/>
              <w:snapToGrid w:val="0"/>
              <w:rPr>
                <w:rFonts w:ascii="Times New Roman" w:hAnsi="Times New Roman"/>
              </w:rPr>
            </w:pPr>
            <w:r>
              <w:rPr>
                <w:rFonts w:ascii="Times New Roman" w:eastAsia="等线" w:hAnsi="Times New Roman"/>
              </w:rPr>
              <w:t xml:space="preserve">Single </w:t>
            </w:r>
            <w:r>
              <w:rPr>
                <w:rFonts w:ascii="Times New Roman" w:hAnsi="Times New Roman"/>
              </w:rPr>
              <w:t>layer</w:t>
            </w:r>
            <w:r>
              <w:rPr>
                <w:rFonts w:ascii="Times New Roman" w:hAnsi="Times New Roman" w:hint="eastAsia"/>
              </w:rPr>
              <w:t>:</w:t>
            </w:r>
          </w:p>
          <w:p w14:paraId="636B773E" w14:textId="77777777" w:rsidR="00612393" w:rsidRDefault="00BF3FA8" w:rsidP="00A65058">
            <w:pPr>
              <w:pStyle w:val="TAL"/>
              <w:adjustRightInd w:val="0"/>
              <w:snapToGrid w:val="0"/>
              <w:rPr>
                <w:rFonts w:ascii="Times New Roman" w:hAnsi="Times New Roman"/>
              </w:rPr>
            </w:pPr>
            <w:r>
              <w:rPr>
                <w:rFonts w:ascii="Times New Roman" w:hAnsi="Times New Roman"/>
              </w:rPr>
              <w:t>- Hex. Grid</w:t>
            </w:r>
          </w:p>
          <w:p w14:paraId="2CCA7ADD" w14:textId="77777777" w:rsidR="00612393" w:rsidRDefault="00612393" w:rsidP="00A65058">
            <w:pPr>
              <w:pStyle w:val="TAL"/>
              <w:adjustRightInd w:val="0"/>
              <w:snapToGrid w:val="0"/>
              <w:rPr>
                <w:rFonts w:ascii="Times New Roman" w:hAnsi="Times New Roman"/>
              </w:rPr>
            </w:pPr>
          </w:p>
          <w:p w14:paraId="6ED834FE" w14:textId="77777777" w:rsidR="00612393" w:rsidRDefault="00BF3FA8" w:rsidP="00A65058">
            <w:pPr>
              <w:pStyle w:val="TAL"/>
              <w:adjustRightInd w:val="0"/>
              <w:snapToGrid w:val="0"/>
              <w:rPr>
                <w:rFonts w:ascii="Times New Roman" w:hAnsi="Times New Roman"/>
              </w:rPr>
            </w:pPr>
            <w:r>
              <w:rPr>
                <w:rFonts w:ascii="Times New Roman" w:hAnsi="Times New Roman"/>
              </w:rPr>
              <w:t>Two layers</w:t>
            </w:r>
            <w:r>
              <w:rPr>
                <w:rFonts w:ascii="Times New Roman" w:eastAsia="等线" w:hAnsi="Times New Roman"/>
              </w:rPr>
              <w:t xml:space="preserve"> for </w:t>
            </w:r>
            <w:r>
              <w:rPr>
                <w:rFonts w:ascii="Times New Roman" w:eastAsia="等线" w:hAnsi="Times New Roman" w:hint="eastAsia"/>
              </w:rPr>
              <w:t xml:space="preserve">Around </w:t>
            </w:r>
            <w:r>
              <w:rPr>
                <w:rFonts w:ascii="Times New Roman" w:eastAsia="等线" w:hAnsi="Times New Roman"/>
              </w:rPr>
              <w:t>4 GHz</w:t>
            </w:r>
            <w:r>
              <w:rPr>
                <w:rFonts w:ascii="Times New Roman" w:eastAsia="等线" w:hAnsi="Times New Roman"/>
                <w:color w:val="FF0000"/>
              </w:rPr>
              <w:t xml:space="preserve">/7GHz + </w:t>
            </w:r>
            <w:r>
              <w:rPr>
                <w:rFonts w:ascii="Times New Roman" w:eastAsia="等线" w:hAnsi="Times New Roman" w:hint="eastAsia"/>
              </w:rPr>
              <w:t xml:space="preserve">Around </w:t>
            </w:r>
            <w:r>
              <w:rPr>
                <w:rFonts w:ascii="Times New Roman" w:eastAsia="等线" w:hAnsi="Times New Roman"/>
                <w:color w:val="FF0000"/>
              </w:rPr>
              <w:t>4GHz/7GHz/</w:t>
            </w:r>
            <w:r>
              <w:rPr>
                <w:rFonts w:ascii="Times New Roman" w:eastAsia="等线" w:hAnsi="Times New Roman"/>
              </w:rPr>
              <w:t>30 GHz</w:t>
            </w:r>
            <w:r>
              <w:rPr>
                <w:rFonts w:ascii="Times New Roman" w:hAnsi="Times New Roman"/>
              </w:rPr>
              <w:t>:</w:t>
            </w:r>
          </w:p>
          <w:p w14:paraId="7775E3C4"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 Macro layer: Hex. Grid, </w:t>
            </w:r>
            <w:r>
              <w:rPr>
                <w:rFonts w:ascii="Times New Roman" w:eastAsia="等线" w:hAnsi="Times New Roman" w:hint="eastAsia"/>
                <w:color w:val="FF0000"/>
              </w:rPr>
              <w:t xml:space="preserve">Around </w:t>
            </w:r>
            <w:r>
              <w:rPr>
                <w:rFonts w:ascii="Times New Roman" w:hAnsi="Times New Roman"/>
              </w:rPr>
              <w:t>4GHz</w:t>
            </w:r>
            <w:r>
              <w:rPr>
                <w:rFonts w:ascii="Times New Roman" w:eastAsia="等线" w:hAnsi="Times New Roman"/>
                <w:color w:val="FF0000"/>
              </w:rPr>
              <w:t>/7GHz</w:t>
            </w:r>
          </w:p>
          <w:p w14:paraId="709F551E" w14:textId="0B7E8CFA" w:rsidR="00612393" w:rsidRDefault="00BF3FA8" w:rsidP="00A65058">
            <w:pPr>
              <w:pStyle w:val="TAL"/>
              <w:adjustRightInd w:val="0"/>
              <w:snapToGrid w:val="0"/>
              <w:rPr>
                <w:rFonts w:ascii="Times New Roman" w:hAnsi="Times New Roman"/>
              </w:rPr>
            </w:pPr>
            <w:r>
              <w:rPr>
                <w:rFonts w:ascii="Times New Roman" w:hAnsi="Times New Roman"/>
              </w:rPr>
              <w:t>- Micro layer: Random</w:t>
            </w:r>
            <w:r>
              <w:rPr>
                <w:rFonts w:ascii="Times New Roman" w:hAnsi="Times New Roman"/>
                <w:color w:val="FF0000"/>
              </w:rPr>
              <w:t>/Fixed</w:t>
            </w:r>
            <w:r>
              <w:rPr>
                <w:rFonts w:ascii="Times New Roman" w:hAnsi="Times New Roman"/>
              </w:rPr>
              <w:t xml:space="preserve"> drop, </w:t>
            </w:r>
            <w:r>
              <w:rPr>
                <w:rFonts w:ascii="Times New Roman" w:eastAsia="等线" w:hAnsi="Times New Roman" w:hint="eastAsia"/>
                <w:color w:val="FF0000"/>
              </w:rPr>
              <w:t xml:space="preserve">Around </w:t>
            </w:r>
            <w:r>
              <w:rPr>
                <w:rFonts w:ascii="Times New Roman" w:eastAsia="等线" w:hAnsi="Times New Roman"/>
                <w:color w:val="FF0000"/>
              </w:rPr>
              <w:t>4GHz/7GHz/</w:t>
            </w:r>
            <w:r>
              <w:rPr>
                <w:rFonts w:ascii="Times New Roman" w:hAnsi="Times New Roman"/>
              </w:rPr>
              <w:t>30GHz</w:t>
            </w:r>
          </w:p>
          <w:p w14:paraId="2B9154A4"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[Around 7GHz +Around 4GHz + Around 2GHz+Around 700MHz ([single layer or two layers])]:TBD</w:t>
            </w:r>
          </w:p>
          <w:p w14:paraId="0168D672" w14:textId="77777777" w:rsidR="00612393" w:rsidRDefault="00BF3FA8" w:rsidP="00A65058">
            <w:pPr>
              <w:pStyle w:val="TAL"/>
              <w:adjustRightInd w:val="0"/>
              <w:snapToGrid w:val="0"/>
              <w:rPr>
                <w:rFonts w:ascii="Times New Roman" w:hAnsi="Times New Roman"/>
              </w:rPr>
            </w:pPr>
            <w:r>
              <w:rPr>
                <w:noProof/>
                <w:sz w:val="20"/>
              </w:rPr>
              <w:drawing>
                <wp:inline distT="0" distB="0" distL="114300" distR="114300" wp14:anchorId="42FE8AFB" wp14:editId="3A26A563">
                  <wp:extent cx="1923415" cy="1315720"/>
                  <wp:effectExtent l="0" t="0" r="635"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77A39782" wp14:editId="59F8608B">
                  <wp:extent cx="1247140" cy="1260475"/>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p>
          <w:p w14:paraId="2DF7961A"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  Micro-layer: (a) Random drop,             (b) Fixed drop</w:t>
            </w:r>
          </w:p>
          <w:p w14:paraId="0E463040" w14:textId="77777777" w:rsidR="00612393" w:rsidRDefault="00612393" w:rsidP="00A65058">
            <w:pPr>
              <w:pStyle w:val="TAL"/>
              <w:adjustRightInd w:val="0"/>
              <w:snapToGrid w:val="0"/>
              <w:rPr>
                <w:rFonts w:ascii="Times New Roman" w:hAnsi="Times New Roman"/>
                <w:strike/>
              </w:rPr>
            </w:pPr>
          </w:p>
        </w:tc>
      </w:tr>
      <w:tr w:rsidR="00612393" w14:paraId="2E89C8A5" w14:textId="77777777">
        <w:tc>
          <w:tcPr>
            <w:tcW w:w="1863" w:type="dxa"/>
            <w:shd w:val="clear" w:color="auto" w:fill="FFFFFF"/>
          </w:tcPr>
          <w:p w14:paraId="1A8DD35E" w14:textId="77777777" w:rsidR="00612393" w:rsidRDefault="00BF3FA8" w:rsidP="00A65058">
            <w:pPr>
              <w:pStyle w:val="TAL"/>
              <w:adjustRightInd w:val="0"/>
              <w:snapToGrid w:val="0"/>
              <w:rPr>
                <w:rFonts w:ascii="Times New Roman" w:hAnsi="Times New Roman"/>
              </w:rPr>
            </w:pPr>
            <w:r>
              <w:rPr>
                <w:rFonts w:ascii="Times New Roman" w:hAnsi="Times New Roman"/>
              </w:rPr>
              <w:t>ISD</w:t>
            </w:r>
          </w:p>
        </w:tc>
        <w:tc>
          <w:tcPr>
            <w:tcW w:w="7493" w:type="dxa"/>
            <w:shd w:val="clear" w:color="auto" w:fill="FFFFFF"/>
          </w:tcPr>
          <w:p w14:paraId="4DF27100" w14:textId="77777777" w:rsidR="00612393" w:rsidRDefault="00BF3FA8" w:rsidP="00A65058">
            <w:pPr>
              <w:pStyle w:val="TAL"/>
              <w:adjustRightInd w:val="0"/>
              <w:snapToGrid w:val="0"/>
              <w:rPr>
                <w:rFonts w:ascii="Times New Roman" w:hAnsi="Times New Roman"/>
              </w:rPr>
            </w:pPr>
            <w:r>
              <w:rPr>
                <w:rFonts w:ascii="Times New Roman" w:hAnsi="Times New Roman"/>
              </w:rPr>
              <w:t>Macro: 200m</w:t>
            </w:r>
          </w:p>
          <w:p w14:paraId="68E5DB26"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Micro: 3 micro TRxPs per macro TRxP </w:t>
            </w:r>
          </w:p>
          <w:p w14:paraId="55152BF4"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Micro: </w:t>
            </w:r>
            <w:r>
              <w:rPr>
                <w:rFonts w:ascii="Times New Roman" w:hAnsi="Times New Roman"/>
                <w:strike/>
                <w:color w:val="FF0000"/>
              </w:rPr>
              <w:t>[100]</w:t>
            </w:r>
            <w:r>
              <w:rPr>
                <w:rFonts w:ascii="Times New Roman" w:hAnsi="Times New Roman"/>
              </w:rPr>
              <w:t xml:space="preserve"> </w:t>
            </w:r>
            <w:r>
              <w:rPr>
                <w:rFonts w:ascii="Times New Roman" w:hAnsi="Times New Roman"/>
                <w:color w:val="FF0000"/>
              </w:rPr>
              <w:t>At least 57.</w:t>
            </w:r>
            <w:r w:rsidRPr="00290A2C">
              <w:rPr>
                <w:rFonts w:ascii="Times New Roman" w:hAnsi="Times New Roman"/>
                <w:color w:val="FF0000"/>
              </w:rPr>
              <w:t>9 m</w:t>
            </w:r>
            <w:r w:rsidRPr="00290A2C">
              <w:rPr>
                <w:rFonts w:ascii="Times New Roman" w:hAnsi="Times New Roman" w:hint="eastAsia"/>
                <w:color w:val="FF0000"/>
              </w:rPr>
              <w:t xml:space="preserve"> between micro nodes </w:t>
            </w:r>
          </w:p>
          <w:p w14:paraId="284307AA" w14:textId="77777777" w:rsidR="00612393" w:rsidRDefault="00BF3FA8" w:rsidP="00A65058">
            <w:pPr>
              <w:pStyle w:val="TAL"/>
              <w:adjustRightInd w:val="0"/>
              <w:snapToGrid w:val="0"/>
              <w:rPr>
                <w:rFonts w:ascii="Times New Roman" w:hAnsi="Times New Roman"/>
              </w:rPr>
            </w:pPr>
            <w:r>
              <w:rPr>
                <w:rFonts w:ascii="Times New Roman" w:hAnsi="Times New Roman"/>
              </w:rPr>
              <w:t>All micro TRxPs are all outdoor</w:t>
            </w:r>
          </w:p>
        </w:tc>
      </w:tr>
      <w:tr w:rsidR="00612393" w14:paraId="7A6AD10F" w14:textId="77777777">
        <w:tc>
          <w:tcPr>
            <w:tcW w:w="1863" w:type="dxa"/>
            <w:shd w:val="clear" w:color="auto" w:fill="FFFFFF"/>
          </w:tcPr>
          <w:p w14:paraId="76E32B25"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BS antenna elements </w:t>
            </w:r>
          </w:p>
        </w:tc>
        <w:tc>
          <w:tcPr>
            <w:tcW w:w="7493" w:type="dxa"/>
            <w:shd w:val="clear" w:color="auto" w:fill="FFFFFF"/>
          </w:tcPr>
          <w:p w14:paraId="03FB160B"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512 Tx and Rx antenna elements</w:t>
            </w:r>
          </w:p>
          <w:p w14:paraId="5289512D"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2048 Tx and Rx antenna elements</w:t>
            </w:r>
          </w:p>
          <w:p w14:paraId="78FC197D"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2048 Tx and Rx antenna elements</w:t>
            </w:r>
          </w:p>
        </w:tc>
      </w:tr>
      <w:tr w:rsidR="00612393" w14:paraId="75C18540" w14:textId="77777777">
        <w:tc>
          <w:tcPr>
            <w:tcW w:w="1863" w:type="dxa"/>
            <w:shd w:val="clear" w:color="auto" w:fill="FFFFFF"/>
          </w:tcPr>
          <w:p w14:paraId="6EE32801"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UE antenna elements </w:t>
            </w:r>
          </w:p>
        </w:tc>
        <w:tc>
          <w:tcPr>
            <w:tcW w:w="7493" w:type="dxa"/>
            <w:shd w:val="clear" w:color="auto" w:fill="FFFFFF"/>
          </w:tcPr>
          <w:p w14:paraId="1B829C6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7CB821B7"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 Tx and Rx antenna elements</w:t>
            </w:r>
          </w:p>
          <w:p w14:paraId="3EF2700D"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32 Tx and Rx antenna elements</w:t>
            </w:r>
          </w:p>
        </w:tc>
      </w:tr>
      <w:tr w:rsidR="00612393" w14:paraId="2A65F2F7" w14:textId="77777777">
        <w:tc>
          <w:tcPr>
            <w:tcW w:w="1863" w:type="dxa"/>
            <w:shd w:val="clear" w:color="auto" w:fill="FFFFFF"/>
          </w:tcPr>
          <w:p w14:paraId="1C21E2FC"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Multi-TRP operation</w:t>
            </w:r>
          </w:p>
        </w:tc>
        <w:tc>
          <w:tcPr>
            <w:tcW w:w="7493" w:type="dxa"/>
            <w:shd w:val="clear" w:color="auto" w:fill="FFFFFF"/>
          </w:tcPr>
          <w:p w14:paraId="5B0DA567"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700MHz, 2GHz, 4GHz and 7GHz: single TRP, or coherent joint transmission multi-TRP</w:t>
            </w:r>
          </w:p>
          <w:p w14:paraId="358F41AD"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30GHz: single TRP, or non-coherent joint transmission multi-TRP</w:t>
            </w:r>
          </w:p>
          <w:p w14:paraId="53D75AD8" w14:textId="77777777" w:rsidR="00612393" w:rsidRDefault="00612393" w:rsidP="00A65058">
            <w:pPr>
              <w:pStyle w:val="TAL"/>
              <w:adjustRightInd w:val="0"/>
              <w:snapToGrid w:val="0"/>
              <w:rPr>
                <w:rFonts w:ascii="Times New Roman" w:hAnsi="Times New Roman"/>
                <w:color w:val="FF0000"/>
              </w:rPr>
            </w:pPr>
          </w:p>
          <w:p w14:paraId="07C4F7E0"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hAnsi="Times New Roman"/>
                <w:color w:val="FF0000"/>
              </w:rPr>
              <w:t xml:space="preserve">Note: TRP(s) can be all DL+UL </w:t>
            </w:r>
            <w:r>
              <w:rPr>
                <w:rFonts w:ascii="Times New Roman" w:hAnsi="Times New Roman" w:hint="eastAsia"/>
                <w:color w:val="FF0000"/>
              </w:rPr>
              <w:t>TRP</w:t>
            </w:r>
            <w:r>
              <w:rPr>
                <w:rFonts w:ascii="Times New Roman" w:hAnsi="Times New Roman"/>
                <w:color w:val="FF0000"/>
              </w:rPr>
              <w:t>, or randomly selected from {DL+UL TRP, UL-only TRP}.</w:t>
            </w:r>
          </w:p>
        </w:tc>
      </w:tr>
      <w:tr w:rsidR="00612393" w14:paraId="21FB09F8" w14:textId="77777777">
        <w:tc>
          <w:tcPr>
            <w:tcW w:w="1863" w:type="dxa"/>
            <w:shd w:val="clear" w:color="auto" w:fill="FFFFFF"/>
          </w:tcPr>
          <w:p w14:paraId="2426B61D" w14:textId="77777777" w:rsidR="00612393" w:rsidRDefault="00BF3FA8" w:rsidP="00A65058">
            <w:pPr>
              <w:pStyle w:val="TAL"/>
              <w:adjustRightInd w:val="0"/>
              <w:snapToGrid w:val="0"/>
              <w:rPr>
                <w:rFonts w:ascii="Times New Roman" w:hAnsi="Times New Roman"/>
              </w:rPr>
            </w:pPr>
            <w:r>
              <w:rPr>
                <w:rFonts w:ascii="Times New Roman" w:hAnsi="Times New Roman"/>
              </w:rPr>
              <w:t>User distribution and UE speed</w:t>
            </w:r>
          </w:p>
        </w:tc>
        <w:tc>
          <w:tcPr>
            <w:tcW w:w="7493" w:type="dxa"/>
            <w:shd w:val="clear" w:color="auto" w:fill="FFFFFF"/>
            <w:vAlign w:val="center"/>
          </w:tcPr>
          <w:p w14:paraId="7C253BD7"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Step1: Uniform/macro TRxP, 10 users per TRxP </w:t>
            </w:r>
          </w:p>
          <w:p w14:paraId="3B75A7FC" w14:textId="77777777" w:rsidR="00612393" w:rsidRDefault="00BF3FA8" w:rsidP="00A65058">
            <w:pPr>
              <w:pStyle w:val="TAL"/>
              <w:adjustRightInd w:val="0"/>
              <w:snapToGrid w:val="0"/>
              <w:rPr>
                <w:rFonts w:ascii="Times New Roman" w:hAnsi="Times New Roman"/>
              </w:rPr>
            </w:pPr>
            <w:r>
              <w:rPr>
                <w:rFonts w:ascii="Times New Roman" w:hAnsi="Times New Roman"/>
              </w:rPr>
              <w:t>Step2: Uniform/macro TRxP + Clustered/micro TRxP, 10 users per TRxP</w:t>
            </w:r>
            <w:r>
              <w:rPr>
                <w:rFonts w:ascii="Times New Roman" w:hAnsi="Times New Roman"/>
                <w:vertAlign w:val="superscript"/>
              </w:rPr>
              <w:t xml:space="preserve"> </w:t>
            </w:r>
          </w:p>
          <w:p w14:paraId="2BBA3235" w14:textId="77777777" w:rsidR="00612393" w:rsidRDefault="00BF3FA8" w:rsidP="00A65058">
            <w:pPr>
              <w:pStyle w:val="TAL"/>
              <w:adjustRightInd w:val="0"/>
              <w:snapToGrid w:val="0"/>
              <w:rPr>
                <w:rFonts w:ascii="Times New Roman" w:hAnsi="Times New Roman"/>
              </w:rPr>
            </w:pPr>
            <w:r>
              <w:rPr>
                <w:rFonts w:ascii="Times New Roman" w:hAnsi="Times New Roman"/>
                <w:strike/>
                <w:color w:val="FF0000"/>
              </w:rPr>
              <w:t>[</w:t>
            </w:r>
            <w:r>
              <w:rPr>
                <w:rFonts w:ascii="Times New Roman" w:hAnsi="Times New Roman"/>
              </w:rPr>
              <w:t>10</w:t>
            </w:r>
            <w:r>
              <w:rPr>
                <w:rFonts w:ascii="Times New Roman" w:hAnsi="Times New Roman"/>
                <w:strike/>
                <w:color w:val="FF0000"/>
              </w:rPr>
              <w:t xml:space="preserve">] </w:t>
            </w:r>
            <w:r>
              <w:rPr>
                <w:rFonts w:ascii="Times New Roman" w:hAnsi="Times New Roman"/>
              </w:rPr>
              <w:t>users per TRxP with single-layer only</w:t>
            </w:r>
          </w:p>
          <w:p w14:paraId="2124F5EB" w14:textId="77777777" w:rsidR="00612393" w:rsidRDefault="00BF3FA8" w:rsidP="00A65058">
            <w:pPr>
              <w:pStyle w:val="TAL"/>
              <w:adjustRightInd w:val="0"/>
              <w:snapToGrid w:val="0"/>
              <w:rPr>
                <w:rFonts w:ascii="Times New Roman" w:hAnsi="Times New Roman"/>
              </w:rPr>
            </w:pPr>
            <w:r>
              <w:rPr>
                <w:rFonts w:ascii="Times New Roman" w:hAnsi="Times New Roman"/>
              </w:rPr>
              <w:t>80% indoor (3km/h), 20% outdoor (30km/h)</w:t>
            </w:r>
          </w:p>
        </w:tc>
      </w:tr>
      <w:tr w:rsidR="00612393" w14:paraId="30E6C650" w14:textId="77777777">
        <w:tc>
          <w:tcPr>
            <w:tcW w:w="1863" w:type="dxa"/>
            <w:shd w:val="clear" w:color="auto" w:fill="FFFFFF"/>
          </w:tcPr>
          <w:p w14:paraId="36BA4184" w14:textId="350329F1" w:rsidR="00612393" w:rsidRPr="002834AD"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Sensing target </w:t>
            </w:r>
          </w:p>
        </w:tc>
        <w:tc>
          <w:tcPr>
            <w:tcW w:w="7493" w:type="dxa"/>
            <w:shd w:val="clear" w:color="auto" w:fill="FFFFFF"/>
          </w:tcPr>
          <w:p w14:paraId="2270374D" w14:textId="77777777" w:rsidR="00612393" w:rsidRPr="002834AD" w:rsidRDefault="00BF3FA8" w:rsidP="00A65058">
            <w:pPr>
              <w:pStyle w:val="TAL"/>
              <w:adjustRightInd w:val="0"/>
              <w:snapToGrid w:val="0"/>
              <w:rPr>
                <w:rFonts w:ascii="Times New Roman" w:hAnsi="Times New Roman"/>
                <w:color w:val="FF0000"/>
              </w:rPr>
            </w:pPr>
            <w:r w:rsidRPr="002834AD">
              <w:rPr>
                <w:rFonts w:ascii="Times New Roman" w:hAnsi="Times New Roman"/>
                <w:color w:val="FF0000"/>
              </w:rPr>
              <w:t xml:space="preserve">Sensing target type: Human, </w:t>
            </w:r>
            <w:r>
              <w:rPr>
                <w:rFonts w:ascii="Times New Roman" w:hAnsi="Times New Roman" w:hint="eastAsia"/>
                <w:color w:val="FF0000"/>
              </w:rPr>
              <w:t xml:space="preserve">or </w:t>
            </w:r>
            <w:r w:rsidRPr="002834AD">
              <w:rPr>
                <w:rFonts w:ascii="Times New Roman" w:hAnsi="Times New Roman"/>
                <w:color w:val="FF0000"/>
              </w:rPr>
              <w:t>UAV</w:t>
            </w:r>
          </w:p>
          <w:p w14:paraId="4606505A" w14:textId="77777777" w:rsidR="00612393" w:rsidRPr="002834AD" w:rsidRDefault="00BF3FA8" w:rsidP="00A65058">
            <w:pPr>
              <w:pStyle w:val="TAL"/>
              <w:adjustRightInd w:val="0"/>
              <w:snapToGrid w:val="0"/>
              <w:rPr>
                <w:rFonts w:ascii="Times New Roman" w:hAnsi="Times New Roman"/>
                <w:color w:val="FF0000"/>
              </w:rPr>
            </w:pPr>
            <w:r w:rsidRPr="002834AD">
              <w:rPr>
                <w:rFonts w:ascii="Times New Roman" w:hAnsi="Times New Roman"/>
                <w:color w:val="FF0000"/>
              </w:rPr>
              <w:t xml:space="preserve">Distribution: </w:t>
            </w:r>
          </w:p>
          <w:p w14:paraId="7B455C31" w14:textId="77777777" w:rsidR="00612393" w:rsidRPr="002834AD" w:rsidRDefault="00BF3FA8" w:rsidP="00A65058">
            <w:pPr>
              <w:pStyle w:val="TAL"/>
              <w:numPr>
                <w:ilvl w:val="0"/>
                <w:numId w:val="10"/>
              </w:numPr>
              <w:adjustRightInd w:val="0"/>
              <w:snapToGrid w:val="0"/>
              <w:rPr>
                <w:rFonts w:ascii="Times New Roman" w:hAnsi="Times New Roman"/>
                <w:color w:val="FF0000"/>
              </w:rPr>
            </w:pPr>
            <w:r w:rsidRPr="002834AD">
              <w:rPr>
                <w:rFonts w:ascii="Times New Roman" w:hAnsi="Times New Roman"/>
                <w:color w:val="FF0000"/>
              </w:rPr>
              <w:t>100% outdoor</w:t>
            </w:r>
          </w:p>
          <w:p w14:paraId="2EEEB94A" w14:textId="4D948B63" w:rsidR="00612393" w:rsidRPr="002834AD" w:rsidRDefault="00BF3FA8" w:rsidP="00A65058">
            <w:pPr>
              <w:pStyle w:val="TAL"/>
              <w:numPr>
                <w:ilvl w:val="0"/>
                <w:numId w:val="10"/>
              </w:numPr>
              <w:adjustRightInd w:val="0"/>
              <w:snapToGrid w:val="0"/>
              <w:rPr>
                <w:rFonts w:ascii="Times New Roman" w:hAnsi="Times New Roman"/>
                <w:color w:val="FF0000"/>
              </w:rPr>
            </w:pPr>
            <w:r w:rsidRPr="002834AD">
              <w:rPr>
                <w:rFonts w:ascii="Times New Roman" w:hAnsi="Times New Roman"/>
                <w:color w:val="FF0000"/>
              </w:rPr>
              <w:t xml:space="preserve">Horizontal for human </w:t>
            </w:r>
            <w:r>
              <w:rPr>
                <w:rFonts w:ascii="Times New Roman" w:hAnsi="Times New Roman" w:hint="eastAsia"/>
                <w:color w:val="FF0000"/>
              </w:rPr>
              <w:t xml:space="preserve">or </w:t>
            </w:r>
            <w:r w:rsidRPr="002834AD">
              <w:rPr>
                <w:rFonts w:ascii="Times New Roman" w:hAnsi="Times New Roman"/>
                <w:color w:val="FF0000"/>
              </w:rPr>
              <w:t>UAV: uniformly distributed with</w:t>
            </w:r>
            <w:r>
              <w:rPr>
                <w:rFonts w:ascii="Times New Roman" w:hAnsi="Times New Roman" w:hint="eastAsia"/>
                <w:color w:val="FF0000"/>
              </w:rPr>
              <w:t>in</w:t>
            </w:r>
            <w:r w:rsidRPr="002834AD">
              <w:rPr>
                <w:rFonts w:ascii="Times New Roman" w:hAnsi="Times New Roman"/>
                <w:color w:val="FF0000"/>
              </w:rPr>
              <w:t xml:space="preserve"> a sensing area (e.g., center cell)</w:t>
            </w:r>
          </w:p>
          <w:p w14:paraId="17471E88" w14:textId="58971077" w:rsidR="00612393" w:rsidRPr="002834AD" w:rsidRDefault="00BF3FA8" w:rsidP="00A65058">
            <w:pPr>
              <w:pStyle w:val="TAL"/>
              <w:numPr>
                <w:ilvl w:val="0"/>
                <w:numId w:val="10"/>
              </w:numPr>
              <w:adjustRightInd w:val="0"/>
              <w:snapToGrid w:val="0"/>
              <w:rPr>
                <w:rFonts w:ascii="Times New Roman" w:hAnsi="Times New Roman"/>
                <w:color w:val="FF0000"/>
              </w:rPr>
            </w:pPr>
            <w:r w:rsidRPr="002834AD">
              <w:rPr>
                <w:rFonts w:ascii="Times New Roman" w:hAnsi="Times New Roman"/>
                <w:color w:val="FF0000"/>
              </w:rPr>
              <w:t xml:space="preserve">Vertical for UAV: </w:t>
            </w:r>
            <w:r>
              <w:rPr>
                <w:rFonts w:ascii="Times New Roman" w:hAnsi="Times New Roman"/>
                <w:color w:val="FF0000"/>
              </w:rPr>
              <w:t xml:space="preserve">Uniformly distributed between 25m and 300m </w:t>
            </w:r>
          </w:p>
          <w:p w14:paraId="1E6B084C" w14:textId="77777777" w:rsidR="00612393" w:rsidRPr="002834AD" w:rsidRDefault="00BF3FA8" w:rsidP="00A65058">
            <w:pPr>
              <w:pStyle w:val="TAL"/>
              <w:adjustRightInd w:val="0"/>
              <w:snapToGrid w:val="0"/>
              <w:rPr>
                <w:rFonts w:ascii="Times New Roman" w:hAnsi="Times New Roman"/>
                <w:color w:val="FF0000"/>
              </w:rPr>
            </w:pPr>
            <w:r w:rsidRPr="002834AD">
              <w:rPr>
                <w:rFonts w:ascii="Times New Roman" w:hAnsi="Times New Roman"/>
                <w:color w:val="FF0000"/>
              </w:rPr>
              <w:t>Mobility:</w:t>
            </w:r>
          </w:p>
          <w:p w14:paraId="0B2A0AA1" w14:textId="77777777" w:rsidR="00612393" w:rsidRPr="002834AD" w:rsidRDefault="00BF3FA8" w:rsidP="00A65058">
            <w:pPr>
              <w:pStyle w:val="TAL"/>
              <w:numPr>
                <w:ilvl w:val="0"/>
                <w:numId w:val="11"/>
              </w:numPr>
              <w:adjustRightInd w:val="0"/>
              <w:snapToGrid w:val="0"/>
              <w:rPr>
                <w:rFonts w:ascii="Times New Roman" w:hAnsi="Times New Roman"/>
                <w:color w:val="FF0000"/>
              </w:rPr>
            </w:pPr>
            <w:r w:rsidRPr="002834AD">
              <w:rPr>
                <w:rFonts w:ascii="Times New Roman" w:hAnsi="Times New Roman"/>
                <w:color w:val="FF0000"/>
              </w:rPr>
              <w:t>Human: 3km/h</w:t>
            </w:r>
          </w:p>
          <w:p w14:paraId="66E66CBF" w14:textId="0A18F604" w:rsidR="00612393" w:rsidRPr="002834AD" w:rsidRDefault="00BF3FA8" w:rsidP="00A65058">
            <w:pPr>
              <w:pStyle w:val="TAL"/>
              <w:numPr>
                <w:ilvl w:val="0"/>
                <w:numId w:val="11"/>
              </w:numPr>
              <w:adjustRightInd w:val="0"/>
              <w:snapToGrid w:val="0"/>
              <w:rPr>
                <w:rFonts w:ascii="Times New Roman" w:hAnsi="Times New Roman"/>
                <w:color w:val="FF0000"/>
              </w:rPr>
            </w:pPr>
            <w:r w:rsidRPr="002834AD">
              <w:rPr>
                <w:rFonts w:ascii="Times New Roman" w:hAnsi="Times New Roman"/>
                <w:color w:val="FF0000"/>
              </w:rPr>
              <w:t xml:space="preserve">UAV: </w:t>
            </w:r>
            <w:r>
              <w:rPr>
                <w:rFonts w:ascii="Times New Roman" w:hAnsi="Times New Roman"/>
                <w:color w:val="FF0000"/>
              </w:rPr>
              <w:t>horizontal - u</w:t>
            </w:r>
            <w:r w:rsidRPr="002834AD">
              <w:rPr>
                <w:rFonts w:ascii="Times New Roman" w:hAnsi="Times New Roman"/>
                <w:color w:val="FF0000"/>
              </w:rPr>
              <w:t>niform distribution between 0km/h and 180km/h</w:t>
            </w:r>
            <w:r>
              <w:rPr>
                <w:rFonts w:ascii="Times New Roman" w:hAnsi="Times New Roman"/>
                <w:color w:val="FF0000"/>
              </w:rPr>
              <w:t>; vertical 0km/h</w:t>
            </w:r>
          </w:p>
        </w:tc>
      </w:tr>
      <w:tr w:rsidR="00612393" w14:paraId="0F0983F8" w14:textId="77777777">
        <w:tc>
          <w:tcPr>
            <w:tcW w:w="1863" w:type="dxa"/>
            <w:shd w:val="clear" w:color="auto" w:fill="FFFFFF"/>
          </w:tcPr>
          <w:p w14:paraId="2052A642" w14:textId="77777777" w:rsidR="00612393" w:rsidRDefault="00BF3FA8" w:rsidP="00A65058">
            <w:pPr>
              <w:pStyle w:val="TAL"/>
              <w:adjustRightInd w:val="0"/>
              <w:snapToGrid w:val="0"/>
              <w:rPr>
                <w:rFonts w:ascii="Times New Roman" w:hAnsi="Times New Roman"/>
              </w:rPr>
            </w:pPr>
            <w:r>
              <w:rPr>
                <w:rFonts w:ascii="Times New Roman" w:hAnsi="Times New Roman"/>
              </w:rPr>
              <w:t>Service profile</w:t>
            </w:r>
          </w:p>
        </w:tc>
        <w:tc>
          <w:tcPr>
            <w:tcW w:w="7493" w:type="dxa"/>
            <w:shd w:val="clear" w:color="auto" w:fill="FFFFFF"/>
          </w:tcPr>
          <w:p w14:paraId="1DC0F87D" w14:textId="77777777" w:rsidR="00612393" w:rsidRDefault="00BF3FA8" w:rsidP="00A65058">
            <w:pPr>
              <w:pStyle w:val="TAN"/>
              <w:adjustRightInd w:val="0"/>
              <w:snapToGrid w:val="0"/>
              <w:rPr>
                <w:rFonts w:ascii="Times New Roman" w:hAnsi="Times New Roman"/>
              </w:rPr>
            </w:pPr>
            <w:r>
              <w:rPr>
                <w:rFonts w:ascii="Times New Roman" w:hAnsi="Times New Roman"/>
              </w:rPr>
              <w:t>NOTE:</w:t>
            </w:r>
            <w:r>
              <w:rPr>
                <w:rFonts w:ascii="Times New Roman" w:hAnsi="Times New Roman"/>
              </w:rPr>
              <w:tab/>
              <w:t xml:space="preserve">Whether to use full buffer traffic or non-full-buffer traffic depends on the evaluation methodology adopted for each KPI. </w:t>
            </w:r>
          </w:p>
        </w:tc>
      </w:tr>
    </w:tbl>
    <w:p w14:paraId="7B18692D"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2-2</w:t>
      </w:r>
      <w:r w:rsidRPr="002834AD">
        <w:rPr>
          <w:rFonts w:ascii="Times New Roman" w:hAnsi="Times New Roman" w:cs="Times New Roman"/>
          <w:i/>
          <w:sz w:val="20"/>
          <w:szCs w:val="20"/>
        </w:rPr>
        <w:t xml:space="preserve">: Regarding dense urban deployment scenarios for 6GR, the modification on attributes for dense urban listed in Table 3.2 is supported. </w:t>
      </w:r>
    </w:p>
    <w:p w14:paraId="7287EA5E"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3.3 Rural</w:t>
      </w:r>
    </w:p>
    <w:p w14:paraId="6336FE46" w14:textId="77777777" w:rsidR="00612393" w:rsidRPr="002834AD" w:rsidRDefault="00BF3FA8">
      <w:pPr>
        <w:snapToGrid w:val="0"/>
        <w:spacing w:beforeLines="50" w:before="120" w:afterLines="50" w:after="120" w:line="276" w:lineRule="auto"/>
        <w:rPr>
          <w:rFonts w:ascii="Times New Roman" w:eastAsia="Times New Roman" w:hAnsi="Times New Roman" w:cs="Times New Roman"/>
          <w:sz w:val="20"/>
          <w:szCs w:val="20"/>
          <w:lang w:eastAsia="en-US"/>
        </w:rPr>
      </w:pPr>
      <w:r w:rsidRPr="002834AD">
        <w:rPr>
          <w:rFonts w:ascii="Times New Roman" w:eastAsia="Times New Roman" w:hAnsi="Times New Roman" w:cs="Times New Roman"/>
          <w:sz w:val="20"/>
          <w:szCs w:val="24"/>
          <w:lang w:eastAsia="en-US"/>
        </w:rPr>
        <w:t xml:space="preserve">The rural deployment scenario focuses on larger and continuous coverage. The key characteristics of this scenario are </w:t>
      </w:r>
      <w:r w:rsidRPr="002834AD">
        <w:rPr>
          <w:rFonts w:ascii="Times New Roman" w:eastAsia="Times New Roman" w:hAnsi="Times New Roman" w:cs="Times New Roman"/>
          <w:sz w:val="20"/>
          <w:szCs w:val="24"/>
          <w:lang w:eastAsia="en-US"/>
        </w:rPr>
        <w:lastRenderedPageBreak/>
        <w:t>continuous wide area coverage supporting high speed vehicles. This scenario will be noise-limited and/or interference-</w:t>
      </w:r>
      <w:r w:rsidRPr="002834AD">
        <w:rPr>
          <w:rFonts w:ascii="Times New Roman" w:eastAsia="Times New Roman" w:hAnsi="Times New Roman" w:cs="Times New Roman"/>
          <w:sz w:val="20"/>
          <w:szCs w:val="20"/>
          <w:lang w:eastAsia="en-US"/>
        </w:rPr>
        <w:t>limited, using macro TRxPs.</w:t>
      </w:r>
    </w:p>
    <w:p w14:paraId="4FC5B372" w14:textId="77777777" w:rsidR="00612393" w:rsidRPr="002834AD"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In our views, the modification on its attributes is listed in Table 3.3 in red.</w:t>
      </w:r>
    </w:p>
    <w:p w14:paraId="6E820B75" w14:textId="60718F53" w:rsidR="00612393" w:rsidRPr="002834AD"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Regarding ISD 3: 7500m assuming 700MHz, in our views, that is not a typical deployment for now. Then, the ISD 2 of 5000m is sufficient. </w:t>
      </w:r>
    </w:p>
    <w:p w14:paraId="0DFE68B0" w14:textId="77777777" w:rsidR="00612393" w:rsidRPr="002834AD"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2834AD">
        <w:rPr>
          <w:rFonts w:ascii="Times New Roman" w:eastAsia="微软雅黑" w:hAnsi="Times New Roman" w:cs="Times New Roman"/>
          <w:sz w:val="20"/>
          <w:szCs w:val="20"/>
          <w:lang w:val="en-GB"/>
        </w:rPr>
        <w:t xml:space="preserve">Regarding </w:t>
      </w:r>
      <w:r w:rsidRPr="002834AD">
        <w:rPr>
          <w:rFonts w:ascii="Times New Roman" w:hAnsi="Times New Roman" w:cs="Times New Roman"/>
          <w:sz w:val="20"/>
          <w:szCs w:val="20"/>
        </w:rPr>
        <w:t>user distribution and UE speed, the typical case of 50% outdoor vehicles (120km/h), 50% indoor (3 km/h) is recommended, while considering the normal cases but also simplifying the subsequent evaluation.</w:t>
      </w:r>
    </w:p>
    <w:p w14:paraId="7402F20A" w14:textId="77777777" w:rsidR="00612393" w:rsidRPr="002834AD" w:rsidRDefault="00BF3FA8" w:rsidP="00A65058">
      <w:pPr>
        <w:pStyle w:val="TH"/>
        <w:adjustRightInd w:val="0"/>
        <w:snapToGrid w:val="0"/>
        <w:spacing w:before="0"/>
        <w:rPr>
          <w:rFonts w:ascii="Times New Roman" w:hAnsi="Times New Roman" w:cs="Times New Roman"/>
          <w:sz w:val="20"/>
        </w:rPr>
      </w:pPr>
      <w:r w:rsidRPr="002834AD">
        <w:rPr>
          <w:rFonts w:ascii="Times New Roman" w:hAnsi="Times New Roman" w:cs="Times New Roman"/>
          <w:sz w:val="20"/>
        </w:rPr>
        <w:t xml:space="preserve">Table 3.3 </w:t>
      </w:r>
      <w:r w:rsidRPr="002834AD">
        <w:rPr>
          <w:rFonts w:ascii="Times New Roman" w:hAnsi="Times New Roman" w:cs="Times New Roman"/>
          <w:b w:val="0"/>
          <w:sz w:val="20"/>
        </w:rPr>
        <w:t>Modification on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612393" w14:paraId="0A0AF1E9" w14:textId="77777777">
        <w:tc>
          <w:tcPr>
            <w:tcW w:w="1847" w:type="dxa"/>
            <w:tcBorders>
              <w:bottom w:val="single" w:sz="4" w:space="0" w:color="auto"/>
            </w:tcBorders>
          </w:tcPr>
          <w:p w14:paraId="300C5C20"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Attributes</w:t>
            </w:r>
          </w:p>
        </w:tc>
        <w:tc>
          <w:tcPr>
            <w:tcW w:w="7509" w:type="dxa"/>
            <w:tcBorders>
              <w:bottom w:val="single" w:sz="4" w:space="0" w:color="auto"/>
            </w:tcBorders>
          </w:tcPr>
          <w:p w14:paraId="65370014"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Values or assumptions</w:t>
            </w:r>
          </w:p>
        </w:tc>
      </w:tr>
      <w:tr w:rsidR="00612393" w14:paraId="50279AD2" w14:textId="77777777">
        <w:tc>
          <w:tcPr>
            <w:tcW w:w="1847" w:type="dxa"/>
            <w:shd w:val="clear" w:color="auto" w:fill="FFFFFF"/>
          </w:tcPr>
          <w:p w14:paraId="60EF27AC"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Carrier Frequency </w:t>
            </w:r>
          </w:p>
        </w:tc>
        <w:tc>
          <w:tcPr>
            <w:tcW w:w="7509" w:type="dxa"/>
            <w:shd w:val="clear" w:color="auto" w:fill="FFFFFF"/>
          </w:tcPr>
          <w:p w14:paraId="51D1DBE2" w14:textId="77777777" w:rsidR="00612393" w:rsidRDefault="00BF3FA8" w:rsidP="00A65058">
            <w:pPr>
              <w:pStyle w:val="TAL"/>
              <w:adjustRightInd w:val="0"/>
              <w:snapToGrid w:val="0"/>
              <w:rPr>
                <w:rFonts w:ascii="Times New Roman" w:hAnsi="Times New Roman"/>
              </w:rPr>
            </w:pPr>
            <w:r>
              <w:rPr>
                <w:rFonts w:ascii="Times New Roman" w:hAnsi="Times New Roman"/>
              </w:rPr>
              <w:t>Around 700 MHz (for ISD 1 or ISD 2)</w:t>
            </w:r>
          </w:p>
          <w:p w14:paraId="7AED443D" w14:textId="77777777" w:rsidR="00612393" w:rsidRDefault="00BF3FA8" w:rsidP="00A65058">
            <w:pPr>
              <w:pStyle w:val="TAL"/>
              <w:adjustRightInd w:val="0"/>
              <w:snapToGrid w:val="0"/>
              <w:rPr>
                <w:rFonts w:ascii="Times New Roman" w:hAnsi="Times New Roman"/>
              </w:rPr>
            </w:pPr>
            <w:r>
              <w:rPr>
                <w:rFonts w:ascii="Times New Roman" w:hAnsi="Times New Roman"/>
              </w:rPr>
              <w:t>Around 4 GHz (for ISD 1)</w:t>
            </w:r>
          </w:p>
          <w:p w14:paraId="7B5FE1E0"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700 MHz + Around 2 GHz </w:t>
            </w:r>
            <w:r>
              <w:rPr>
                <w:rFonts w:ascii="Times New Roman" w:eastAsia="MS Mincho" w:hAnsi="Times New Roman"/>
                <w:lang w:eastAsia="ja-JP"/>
              </w:rPr>
              <w:t>(for ISD 2)</w:t>
            </w:r>
          </w:p>
          <w:p w14:paraId="2869492F" w14:textId="77777777" w:rsidR="00612393" w:rsidRDefault="00BF3FA8" w:rsidP="00A65058">
            <w:pPr>
              <w:pStyle w:val="TAL"/>
              <w:adjustRightInd w:val="0"/>
              <w:snapToGrid w:val="0"/>
              <w:rPr>
                <w:rFonts w:ascii="Times New Roman" w:hAnsi="Times New Roman"/>
              </w:rPr>
            </w:pPr>
            <w:r>
              <w:rPr>
                <w:rFonts w:ascii="Times New Roman" w:hAnsi="Times New Roman"/>
              </w:rPr>
              <w:t>Around 7GHz (ISD 1)</w:t>
            </w:r>
          </w:p>
          <w:p w14:paraId="6A295ED2" w14:textId="77777777" w:rsidR="00612393" w:rsidRDefault="00BF3FA8" w:rsidP="00A65058">
            <w:pPr>
              <w:pStyle w:val="TAL"/>
              <w:adjustRightInd w:val="0"/>
              <w:snapToGrid w:val="0"/>
              <w:rPr>
                <w:rFonts w:ascii="Times New Roman" w:hAnsi="Times New Roman"/>
              </w:rPr>
            </w:pPr>
            <w:r>
              <w:rPr>
                <w:rFonts w:ascii="Times New Roman" w:hAnsi="Times New Roman"/>
              </w:rPr>
              <w:t>Around 700MHz + Around 7GHz (for ISD 1)</w:t>
            </w:r>
          </w:p>
        </w:tc>
      </w:tr>
      <w:tr w:rsidR="00612393" w14:paraId="76B5C592" w14:textId="77777777">
        <w:tc>
          <w:tcPr>
            <w:tcW w:w="1847" w:type="dxa"/>
            <w:shd w:val="clear" w:color="auto" w:fill="FFFFFF"/>
          </w:tcPr>
          <w:p w14:paraId="1A6B3FC9" w14:textId="77777777" w:rsidR="00612393" w:rsidRDefault="00BF3FA8" w:rsidP="00A65058">
            <w:pPr>
              <w:pStyle w:val="TAL"/>
              <w:adjustRightInd w:val="0"/>
              <w:snapToGrid w:val="0"/>
              <w:rPr>
                <w:rFonts w:ascii="Times New Roman" w:hAnsi="Times New Roman"/>
              </w:rPr>
            </w:pPr>
            <w:r>
              <w:rPr>
                <w:rFonts w:ascii="Times New Roman" w:hAnsi="Times New Roman"/>
              </w:rPr>
              <w:t>Aggregated system bandwidth</w:t>
            </w:r>
          </w:p>
          <w:p w14:paraId="1F7ABF2A" w14:textId="77777777" w:rsidR="00612393" w:rsidRDefault="00612393" w:rsidP="00A65058">
            <w:pPr>
              <w:pStyle w:val="TAL"/>
              <w:adjustRightInd w:val="0"/>
              <w:snapToGrid w:val="0"/>
              <w:rPr>
                <w:rFonts w:ascii="Times New Roman" w:hAnsi="Times New Roman"/>
              </w:rPr>
            </w:pPr>
          </w:p>
        </w:tc>
        <w:tc>
          <w:tcPr>
            <w:tcW w:w="7509" w:type="dxa"/>
            <w:shd w:val="clear" w:color="auto" w:fill="FFFFFF"/>
          </w:tcPr>
          <w:p w14:paraId="43046A20"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700 MHz: Up to </w:t>
            </w:r>
            <w:r w:rsidRPr="002834AD">
              <w:rPr>
                <w:rFonts w:ascii="Times New Roman" w:hAnsi="Times New Roman"/>
                <w:strike/>
                <w:color w:val="FF0000"/>
              </w:rPr>
              <w:t>[</w:t>
            </w:r>
            <w:r>
              <w:rPr>
                <w:rFonts w:ascii="Times New Roman" w:hAnsi="Times New Roman"/>
              </w:rPr>
              <w:t>60</w:t>
            </w:r>
            <w:r w:rsidRPr="002834AD">
              <w:rPr>
                <w:rFonts w:ascii="Times New Roman" w:hAnsi="Times New Roman"/>
                <w:strike/>
                <w:color w:val="FF0000"/>
              </w:rPr>
              <w:t>]</w:t>
            </w:r>
            <w:r>
              <w:rPr>
                <w:rFonts w:ascii="Times New Roman" w:hAnsi="Times New Roman"/>
              </w:rPr>
              <w:t xml:space="preserve"> MHz (DL+UL)</w:t>
            </w:r>
          </w:p>
          <w:p w14:paraId="1B682C7D"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2GHz: Up to </w:t>
            </w:r>
            <w:r w:rsidRPr="002834AD">
              <w:rPr>
                <w:rFonts w:ascii="Times New Roman" w:hAnsi="Times New Roman"/>
                <w:strike/>
                <w:color w:val="FF0000"/>
              </w:rPr>
              <w:t>[</w:t>
            </w:r>
            <w:r>
              <w:rPr>
                <w:rFonts w:ascii="Times New Roman" w:hAnsi="Times New Roman"/>
              </w:rPr>
              <w:t>120</w:t>
            </w:r>
            <w:r w:rsidRPr="002834AD">
              <w:rPr>
                <w:rFonts w:ascii="Times New Roman" w:hAnsi="Times New Roman"/>
                <w:strike/>
                <w:color w:val="FF0000"/>
              </w:rPr>
              <w:t>]</w:t>
            </w:r>
            <w:r>
              <w:rPr>
                <w:rFonts w:ascii="Times New Roman" w:hAnsi="Times New Roman"/>
              </w:rPr>
              <w:t xml:space="preserve"> MHz (DL+UL)</w:t>
            </w:r>
          </w:p>
          <w:p w14:paraId="60F51AFB"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4 GHz: Up to </w:t>
            </w:r>
            <w:r w:rsidRPr="002834AD">
              <w:rPr>
                <w:rFonts w:ascii="Times New Roman" w:hAnsi="Times New Roman"/>
                <w:strike/>
                <w:color w:val="FF0000"/>
              </w:rPr>
              <w:t>[</w:t>
            </w:r>
            <w:r>
              <w:rPr>
                <w:rFonts w:ascii="Times New Roman" w:hAnsi="Times New Roman"/>
              </w:rPr>
              <w:t>200</w:t>
            </w:r>
            <w:r w:rsidRPr="002834AD">
              <w:rPr>
                <w:rFonts w:ascii="Times New Roman" w:hAnsi="Times New Roman"/>
                <w:strike/>
                <w:color w:val="FF0000"/>
              </w:rPr>
              <w:t>]</w:t>
            </w:r>
            <w:r>
              <w:rPr>
                <w:rFonts w:ascii="Times New Roman" w:hAnsi="Times New Roman"/>
              </w:rPr>
              <w:t xml:space="preserve"> MHz (DL+UL)</w:t>
            </w:r>
          </w:p>
          <w:p w14:paraId="3618F683"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7GHz: Up to </w:t>
            </w:r>
            <w:r w:rsidRPr="002834AD">
              <w:rPr>
                <w:rFonts w:ascii="Times New Roman" w:hAnsi="Times New Roman"/>
                <w:strike/>
                <w:color w:val="FF0000"/>
              </w:rPr>
              <w:t>[</w:t>
            </w:r>
            <w:r>
              <w:rPr>
                <w:rFonts w:ascii="Times New Roman" w:hAnsi="Times New Roman"/>
              </w:rPr>
              <w:t>400</w:t>
            </w:r>
            <w:r w:rsidRPr="002834AD">
              <w:rPr>
                <w:rFonts w:ascii="Times New Roman" w:hAnsi="Times New Roman"/>
                <w:strike/>
                <w:color w:val="FF0000"/>
              </w:rPr>
              <w:t>]</w:t>
            </w:r>
            <w:r>
              <w:rPr>
                <w:rFonts w:ascii="Times New Roman" w:hAnsi="Times New Roman"/>
              </w:rPr>
              <w:t xml:space="preserve"> MHz (DL+UL)</w:t>
            </w:r>
          </w:p>
        </w:tc>
      </w:tr>
      <w:tr w:rsidR="00612393" w14:paraId="408A9293" w14:textId="77777777">
        <w:tc>
          <w:tcPr>
            <w:tcW w:w="1847" w:type="dxa"/>
            <w:shd w:val="clear" w:color="auto" w:fill="FFFFFF"/>
          </w:tcPr>
          <w:p w14:paraId="366964E8" w14:textId="77777777" w:rsidR="00612393" w:rsidRDefault="00BF3FA8" w:rsidP="00A65058">
            <w:pPr>
              <w:pStyle w:val="TAL"/>
              <w:adjustRightInd w:val="0"/>
              <w:snapToGrid w:val="0"/>
              <w:rPr>
                <w:rFonts w:ascii="Times New Roman" w:hAnsi="Times New Roman"/>
              </w:rPr>
            </w:pPr>
            <w:r>
              <w:rPr>
                <w:rFonts w:ascii="Times New Roman" w:hAnsi="Times New Roman"/>
              </w:rPr>
              <w:t>Layout</w:t>
            </w:r>
          </w:p>
        </w:tc>
        <w:tc>
          <w:tcPr>
            <w:tcW w:w="7509" w:type="dxa"/>
            <w:shd w:val="clear" w:color="auto" w:fill="FFFFFF"/>
          </w:tcPr>
          <w:p w14:paraId="0450DD4B" w14:textId="77777777" w:rsidR="00612393" w:rsidRDefault="00BF3FA8" w:rsidP="00A65058">
            <w:pPr>
              <w:pStyle w:val="TAL"/>
              <w:adjustRightInd w:val="0"/>
              <w:snapToGrid w:val="0"/>
              <w:rPr>
                <w:rFonts w:ascii="Times New Roman" w:hAnsi="Times New Roman"/>
              </w:rPr>
            </w:pPr>
            <w:r>
              <w:rPr>
                <w:rFonts w:ascii="Times New Roman" w:hAnsi="Times New Roman"/>
              </w:rPr>
              <w:t>Single layer:</w:t>
            </w:r>
          </w:p>
          <w:p w14:paraId="2D4644E3" w14:textId="77777777" w:rsidR="00612393" w:rsidRDefault="00BF3FA8" w:rsidP="00A65058">
            <w:pPr>
              <w:pStyle w:val="TAL"/>
              <w:adjustRightInd w:val="0"/>
              <w:snapToGrid w:val="0"/>
              <w:rPr>
                <w:rFonts w:ascii="Times New Roman" w:hAnsi="Times New Roman"/>
              </w:rPr>
            </w:pPr>
            <w:r>
              <w:rPr>
                <w:rFonts w:ascii="Times New Roman" w:hAnsi="Times New Roman"/>
              </w:rPr>
              <w:t>- Hex. Grid</w:t>
            </w:r>
          </w:p>
          <w:p w14:paraId="7BCD8C9B" w14:textId="77777777" w:rsidR="00612393" w:rsidRDefault="00612393" w:rsidP="00A65058">
            <w:pPr>
              <w:pStyle w:val="TAL"/>
              <w:adjustRightInd w:val="0"/>
              <w:snapToGrid w:val="0"/>
              <w:rPr>
                <w:rFonts w:ascii="Times New Roman" w:hAnsi="Times New Roman"/>
              </w:rPr>
            </w:pPr>
          </w:p>
          <w:p w14:paraId="179815D7"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 xml:space="preserve">Note: Co-site &amp; single-layer deployment for </w:t>
            </w:r>
            <w:r>
              <w:rPr>
                <w:rFonts w:ascii="Times New Roman" w:hAnsi="Times New Roman" w:hint="eastAsia"/>
                <w:color w:val="FF0000"/>
              </w:rPr>
              <w:t xml:space="preserve">Around </w:t>
            </w:r>
            <w:r>
              <w:rPr>
                <w:rFonts w:ascii="Times New Roman" w:hAnsi="Times New Roman"/>
                <w:color w:val="FF0000"/>
              </w:rPr>
              <w:t>700MH</w:t>
            </w:r>
            <w:r>
              <w:rPr>
                <w:rFonts w:ascii="Times New Roman" w:hAnsi="Times New Roman" w:hint="eastAsia"/>
                <w:color w:val="FF0000"/>
              </w:rPr>
              <w:t xml:space="preserve">z+Around </w:t>
            </w:r>
            <w:r>
              <w:rPr>
                <w:rFonts w:ascii="Times New Roman" w:hAnsi="Times New Roman"/>
                <w:color w:val="FF0000"/>
              </w:rPr>
              <w:t>2GHz/</w:t>
            </w:r>
            <w:r>
              <w:rPr>
                <w:rFonts w:ascii="Times New Roman" w:hAnsi="Times New Roman" w:hint="eastAsia"/>
                <w:color w:val="FF0000"/>
              </w:rPr>
              <w:t>7GHz</w:t>
            </w:r>
            <w:r>
              <w:rPr>
                <w:rFonts w:ascii="Times New Roman" w:hAnsi="Times New Roman"/>
                <w:color w:val="FF0000"/>
              </w:rPr>
              <w:t xml:space="preserve"> is considered.</w:t>
            </w:r>
          </w:p>
        </w:tc>
      </w:tr>
      <w:tr w:rsidR="00612393" w14:paraId="5F186F76" w14:textId="77777777">
        <w:trPr>
          <w:trHeight w:val="620"/>
        </w:trPr>
        <w:tc>
          <w:tcPr>
            <w:tcW w:w="1847" w:type="dxa"/>
            <w:shd w:val="clear" w:color="auto" w:fill="FFFFFF"/>
          </w:tcPr>
          <w:p w14:paraId="1F25F775" w14:textId="77777777" w:rsidR="00612393" w:rsidRDefault="00BF3FA8" w:rsidP="00A65058">
            <w:pPr>
              <w:pStyle w:val="TAL"/>
              <w:adjustRightInd w:val="0"/>
              <w:snapToGrid w:val="0"/>
              <w:rPr>
                <w:rFonts w:ascii="Times New Roman" w:hAnsi="Times New Roman"/>
              </w:rPr>
            </w:pPr>
            <w:r>
              <w:rPr>
                <w:rFonts w:ascii="Times New Roman" w:hAnsi="Times New Roman"/>
              </w:rPr>
              <w:t>ISD</w:t>
            </w:r>
          </w:p>
        </w:tc>
        <w:tc>
          <w:tcPr>
            <w:tcW w:w="7509" w:type="dxa"/>
            <w:shd w:val="clear" w:color="auto" w:fill="FFFFFF"/>
          </w:tcPr>
          <w:p w14:paraId="0E93061E"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ISD 1: 1732m </w:t>
            </w:r>
          </w:p>
          <w:p w14:paraId="395E72BB" w14:textId="77777777" w:rsidR="00612393" w:rsidRDefault="00BF3FA8" w:rsidP="00A65058">
            <w:pPr>
              <w:pStyle w:val="TAL"/>
              <w:adjustRightInd w:val="0"/>
              <w:snapToGrid w:val="0"/>
              <w:rPr>
                <w:rFonts w:ascii="Times New Roman" w:hAnsi="Times New Roman"/>
              </w:rPr>
            </w:pPr>
            <w:r>
              <w:rPr>
                <w:rFonts w:ascii="Times New Roman" w:hAnsi="Times New Roman"/>
              </w:rPr>
              <w:t>ISD 2: 5000m</w:t>
            </w:r>
            <w:r>
              <w:rPr>
                <w:rFonts w:ascii="Times New Roman" w:hAnsi="Times New Roman" w:hint="eastAsia"/>
              </w:rPr>
              <w:t xml:space="preserve"> </w:t>
            </w:r>
          </w:p>
          <w:p w14:paraId="776454DC" w14:textId="77777777" w:rsidR="00612393" w:rsidRDefault="00BF3FA8" w:rsidP="00A65058">
            <w:pPr>
              <w:pStyle w:val="TAL"/>
              <w:adjustRightInd w:val="0"/>
              <w:snapToGrid w:val="0"/>
              <w:rPr>
                <w:rFonts w:ascii="Times New Roman" w:hAnsi="Times New Roman"/>
                <w:strike/>
              </w:rPr>
            </w:pPr>
            <w:r>
              <w:rPr>
                <w:rFonts w:ascii="Times New Roman" w:hAnsi="Times New Roman"/>
                <w:strike/>
                <w:color w:val="FF0000"/>
              </w:rPr>
              <w:t>[ISD 3: 7500m assuming 700MHz]</w:t>
            </w:r>
          </w:p>
        </w:tc>
      </w:tr>
      <w:tr w:rsidR="00612393" w14:paraId="2A3D4B61" w14:textId="77777777">
        <w:tc>
          <w:tcPr>
            <w:tcW w:w="1847" w:type="dxa"/>
            <w:shd w:val="clear" w:color="auto" w:fill="FFFFFF"/>
          </w:tcPr>
          <w:p w14:paraId="4778DF4D"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BS antenna elements </w:t>
            </w:r>
          </w:p>
        </w:tc>
        <w:tc>
          <w:tcPr>
            <w:tcW w:w="7509" w:type="dxa"/>
            <w:shd w:val="clear" w:color="auto" w:fill="FFFFFF"/>
          </w:tcPr>
          <w:p w14:paraId="031B7A39"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64 Tx and Rx antenna elements</w:t>
            </w:r>
          </w:p>
          <w:p w14:paraId="502C89BD"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512 Tx and Rx antenna elements</w:t>
            </w:r>
          </w:p>
          <w:p w14:paraId="57ACF7D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2048 Tx and Rx antenna elements</w:t>
            </w:r>
          </w:p>
          <w:p w14:paraId="21ADF92F"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2048 Tx and Rx antenna elements</w:t>
            </w:r>
          </w:p>
        </w:tc>
      </w:tr>
      <w:tr w:rsidR="00612393" w14:paraId="0DB75223" w14:textId="77777777">
        <w:tc>
          <w:tcPr>
            <w:tcW w:w="1847" w:type="dxa"/>
            <w:shd w:val="clear" w:color="auto" w:fill="FFFFFF"/>
          </w:tcPr>
          <w:p w14:paraId="0C8190C6"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UE antenna elements </w:t>
            </w:r>
          </w:p>
        </w:tc>
        <w:tc>
          <w:tcPr>
            <w:tcW w:w="7509" w:type="dxa"/>
            <w:shd w:val="clear" w:color="auto" w:fill="FFFFFF"/>
          </w:tcPr>
          <w:p w14:paraId="619BA8C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4 Tx and Rx antenna elements</w:t>
            </w:r>
          </w:p>
          <w:p w14:paraId="2BA805D6"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67F4A726"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 Tx and Rx antenna elements</w:t>
            </w:r>
          </w:p>
          <w:p w14:paraId="2FBD56CA"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32 Tx and Rx antenna elements</w:t>
            </w:r>
          </w:p>
        </w:tc>
      </w:tr>
      <w:tr w:rsidR="00612393" w14:paraId="333270B2" w14:textId="77777777">
        <w:tc>
          <w:tcPr>
            <w:tcW w:w="1847" w:type="dxa"/>
            <w:shd w:val="clear" w:color="auto" w:fill="FFFFFF"/>
          </w:tcPr>
          <w:p w14:paraId="4CD6B885"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Multi-TRP operation</w:t>
            </w:r>
          </w:p>
        </w:tc>
        <w:tc>
          <w:tcPr>
            <w:tcW w:w="7509" w:type="dxa"/>
            <w:shd w:val="clear" w:color="auto" w:fill="FFFFFF"/>
          </w:tcPr>
          <w:p w14:paraId="64719BCF"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700MHz, 2GHz, 4GHz and 7GHz: single TRP, or coherent joint transmission multi-TRP</w:t>
            </w:r>
          </w:p>
          <w:p w14:paraId="757337B3" w14:textId="77777777" w:rsidR="00612393" w:rsidRDefault="00612393" w:rsidP="00A65058">
            <w:pPr>
              <w:pStyle w:val="TAL"/>
              <w:adjustRightInd w:val="0"/>
              <w:snapToGrid w:val="0"/>
              <w:rPr>
                <w:rFonts w:ascii="Times New Roman" w:hAnsi="Times New Roman"/>
                <w:color w:val="FF0000"/>
              </w:rPr>
            </w:pPr>
          </w:p>
          <w:p w14:paraId="602CD69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hAnsi="Times New Roman"/>
                <w:color w:val="FF0000"/>
              </w:rPr>
              <w:t xml:space="preserve">Note: TRP(s) can be all DL+UL </w:t>
            </w:r>
            <w:r>
              <w:rPr>
                <w:rFonts w:ascii="Times New Roman" w:hAnsi="Times New Roman" w:hint="eastAsia"/>
                <w:color w:val="FF0000"/>
              </w:rPr>
              <w:t>TRP</w:t>
            </w:r>
            <w:r>
              <w:rPr>
                <w:rFonts w:ascii="Times New Roman" w:hAnsi="Times New Roman"/>
                <w:color w:val="FF0000"/>
              </w:rPr>
              <w:t>, or randomly selected from {DL+UL TRP, UL-only TRP}.</w:t>
            </w:r>
          </w:p>
        </w:tc>
      </w:tr>
      <w:tr w:rsidR="00612393" w14:paraId="28C25285" w14:textId="77777777">
        <w:tc>
          <w:tcPr>
            <w:tcW w:w="1847" w:type="dxa"/>
            <w:shd w:val="clear" w:color="auto" w:fill="FFFFFF"/>
          </w:tcPr>
          <w:p w14:paraId="311A3BD3" w14:textId="77777777" w:rsidR="00612393" w:rsidRDefault="00BF3FA8" w:rsidP="00A65058">
            <w:pPr>
              <w:pStyle w:val="TAL"/>
              <w:adjustRightInd w:val="0"/>
              <w:snapToGrid w:val="0"/>
              <w:rPr>
                <w:rFonts w:ascii="Times New Roman" w:hAnsi="Times New Roman"/>
              </w:rPr>
            </w:pPr>
            <w:r>
              <w:rPr>
                <w:rFonts w:ascii="Times New Roman" w:hAnsi="Times New Roman"/>
              </w:rPr>
              <w:t>User distribution and UE speed</w:t>
            </w:r>
          </w:p>
        </w:tc>
        <w:tc>
          <w:tcPr>
            <w:tcW w:w="7509" w:type="dxa"/>
            <w:shd w:val="clear" w:color="auto" w:fill="FFFFFF"/>
          </w:tcPr>
          <w:p w14:paraId="5675DB5A"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[15% outdoor vehicles (120km/h), 15% outdoor (3 km/h) and 70% indoor (3 km/h), or</w:t>
            </w:r>
          </w:p>
          <w:p w14:paraId="026CF366" w14:textId="77777777" w:rsidR="00612393" w:rsidRDefault="00BF3FA8" w:rsidP="00A65058">
            <w:pPr>
              <w:pStyle w:val="TAL"/>
              <w:adjustRightInd w:val="0"/>
              <w:snapToGrid w:val="0"/>
              <w:rPr>
                <w:rFonts w:ascii="Times New Roman" w:hAnsi="Times New Roman"/>
              </w:rPr>
            </w:pPr>
            <w:r>
              <w:rPr>
                <w:rFonts w:ascii="Times New Roman" w:hAnsi="Times New Roman"/>
              </w:rPr>
              <w:t>50% outdoor vehicles (120km/h), 50% indoor (3 km/h)</w:t>
            </w:r>
            <w:r>
              <w:rPr>
                <w:rFonts w:ascii="Times New Roman" w:hAnsi="Times New Roman"/>
                <w:strike/>
                <w:color w:val="FF0000"/>
              </w:rPr>
              <w:t>]</w:t>
            </w:r>
            <w:r>
              <w:rPr>
                <w:rFonts w:ascii="Times New Roman" w:hAnsi="Times New Roman"/>
              </w:rPr>
              <w:br/>
              <w:t>[10] users per TRxP</w:t>
            </w:r>
          </w:p>
        </w:tc>
      </w:tr>
      <w:tr w:rsidR="00612393" w14:paraId="0793759B" w14:textId="77777777">
        <w:tc>
          <w:tcPr>
            <w:tcW w:w="1847" w:type="dxa"/>
            <w:shd w:val="clear" w:color="auto" w:fill="FFFFFF"/>
          </w:tcPr>
          <w:p w14:paraId="41E47037"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 xml:space="preserve">Sensing target </w:t>
            </w:r>
          </w:p>
        </w:tc>
        <w:tc>
          <w:tcPr>
            <w:tcW w:w="7509" w:type="dxa"/>
            <w:shd w:val="clear" w:color="auto" w:fill="FFFFFF"/>
          </w:tcPr>
          <w:p w14:paraId="73B1CBCA"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Sensing target type: Human </w:t>
            </w:r>
            <w:r>
              <w:rPr>
                <w:rFonts w:ascii="Times New Roman" w:hAnsi="Times New Roman" w:hint="eastAsia"/>
                <w:color w:val="FF0000"/>
              </w:rPr>
              <w:t xml:space="preserve">or </w:t>
            </w:r>
            <w:r>
              <w:rPr>
                <w:rFonts w:ascii="Times New Roman" w:hAnsi="Times New Roman"/>
                <w:color w:val="FF0000"/>
              </w:rPr>
              <w:t>UAV</w:t>
            </w:r>
          </w:p>
          <w:p w14:paraId="06E3EE1C" w14:textId="77777777" w:rsidR="00612393" w:rsidRDefault="00BF3FA8" w:rsidP="00A65058">
            <w:pPr>
              <w:pStyle w:val="TAL"/>
              <w:adjustRightInd w:val="0"/>
              <w:snapToGrid w:val="0"/>
              <w:rPr>
                <w:rFonts w:ascii="Times New Roman" w:hAnsi="Times New Roman"/>
                <w:color w:val="FF0000"/>
              </w:rPr>
            </w:pPr>
            <w:r>
              <w:rPr>
                <w:rFonts w:ascii="Times New Roman" w:hAnsi="Times New Roman" w:hint="eastAsia"/>
                <w:color w:val="FF0000"/>
              </w:rPr>
              <w:t>D</w:t>
            </w:r>
            <w:r>
              <w:rPr>
                <w:rFonts w:ascii="Times New Roman" w:hAnsi="Times New Roman"/>
                <w:color w:val="FF0000"/>
              </w:rPr>
              <w:t xml:space="preserve">istribution: </w:t>
            </w:r>
          </w:p>
          <w:p w14:paraId="71326709" w14:textId="77777777"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hint="eastAsia"/>
                <w:color w:val="FF0000"/>
              </w:rPr>
              <w:t>1</w:t>
            </w:r>
            <w:r>
              <w:rPr>
                <w:rFonts w:ascii="Times New Roman" w:hAnsi="Times New Roman"/>
                <w:color w:val="FF0000"/>
              </w:rPr>
              <w:t>00% outdoor</w:t>
            </w:r>
          </w:p>
          <w:p w14:paraId="35A7AD52" w14:textId="77777777"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color w:val="FF0000"/>
              </w:rPr>
              <w:t xml:space="preserve">Horizontal for human </w:t>
            </w:r>
            <w:r>
              <w:rPr>
                <w:rFonts w:ascii="Times New Roman" w:hAnsi="Times New Roman" w:hint="eastAsia"/>
                <w:color w:val="FF0000"/>
              </w:rPr>
              <w:t xml:space="preserve">or </w:t>
            </w:r>
            <w:r>
              <w:rPr>
                <w:rFonts w:ascii="Times New Roman" w:hAnsi="Times New Roman"/>
                <w:color w:val="FF0000"/>
              </w:rPr>
              <w:t>UAV: uniformly distributed with</w:t>
            </w:r>
            <w:r>
              <w:rPr>
                <w:rFonts w:ascii="Times New Roman" w:hAnsi="Times New Roman" w:hint="eastAsia"/>
                <w:color w:val="FF0000"/>
              </w:rPr>
              <w:t>in</w:t>
            </w:r>
            <w:r>
              <w:rPr>
                <w:rFonts w:ascii="Times New Roman" w:hAnsi="Times New Roman"/>
                <w:color w:val="FF0000"/>
              </w:rPr>
              <w:t xml:space="preserve"> a sensing area (e.g., center cell)</w:t>
            </w:r>
          </w:p>
          <w:p w14:paraId="7CB0EFBD" w14:textId="77777777"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color w:val="FF0000"/>
              </w:rPr>
              <w:t xml:space="preserve">Vertical for UAV: Uniformly distributed between 25m and 300m </w:t>
            </w:r>
          </w:p>
          <w:p w14:paraId="2AEA1468" w14:textId="77777777" w:rsidR="00612393" w:rsidRDefault="00BF3FA8" w:rsidP="00A65058">
            <w:pPr>
              <w:pStyle w:val="TAL"/>
              <w:adjustRightInd w:val="0"/>
              <w:snapToGrid w:val="0"/>
              <w:rPr>
                <w:rFonts w:ascii="Times New Roman" w:hAnsi="Times New Roman"/>
                <w:color w:val="FF0000"/>
              </w:rPr>
            </w:pPr>
            <w:r>
              <w:rPr>
                <w:rFonts w:ascii="Times New Roman" w:hAnsi="Times New Roman" w:hint="eastAsia"/>
                <w:color w:val="FF0000"/>
              </w:rPr>
              <w:t>M</w:t>
            </w:r>
            <w:r>
              <w:rPr>
                <w:rFonts w:ascii="Times New Roman" w:hAnsi="Times New Roman"/>
                <w:color w:val="FF0000"/>
              </w:rPr>
              <w:t>obility:</w:t>
            </w:r>
          </w:p>
          <w:p w14:paraId="711D9F3D" w14:textId="77777777" w:rsidR="00612393" w:rsidRDefault="00BF3FA8" w:rsidP="00A65058">
            <w:pPr>
              <w:pStyle w:val="TAL"/>
              <w:numPr>
                <w:ilvl w:val="0"/>
                <w:numId w:val="11"/>
              </w:numPr>
              <w:adjustRightInd w:val="0"/>
              <w:snapToGrid w:val="0"/>
              <w:rPr>
                <w:rFonts w:ascii="Times New Roman" w:hAnsi="Times New Roman"/>
                <w:color w:val="FF0000"/>
              </w:rPr>
            </w:pPr>
            <w:r>
              <w:rPr>
                <w:rFonts w:ascii="Times New Roman" w:hAnsi="Times New Roman"/>
                <w:color w:val="FF0000"/>
              </w:rPr>
              <w:t>Human: 3km/h</w:t>
            </w:r>
          </w:p>
          <w:p w14:paraId="1872CF9D" w14:textId="77777777" w:rsidR="00612393" w:rsidRPr="002834AD" w:rsidRDefault="00BF3FA8" w:rsidP="00A65058">
            <w:pPr>
              <w:pStyle w:val="TAL"/>
              <w:numPr>
                <w:ilvl w:val="0"/>
                <w:numId w:val="11"/>
              </w:numPr>
              <w:adjustRightInd w:val="0"/>
              <w:snapToGrid w:val="0"/>
              <w:rPr>
                <w:rFonts w:ascii="Times New Roman" w:hAnsi="Times New Roman"/>
                <w:color w:val="FF0000"/>
              </w:rPr>
            </w:pPr>
            <w:r>
              <w:rPr>
                <w:rFonts w:ascii="Times New Roman" w:hAnsi="Times New Roman" w:hint="eastAsia"/>
                <w:color w:val="FF0000"/>
              </w:rPr>
              <w:t>U</w:t>
            </w:r>
            <w:r>
              <w:rPr>
                <w:rFonts w:ascii="Times New Roman" w:hAnsi="Times New Roman"/>
                <w:color w:val="FF0000"/>
              </w:rPr>
              <w:t>AV: horizontal - uniform distribution between 0km/h and 180km/h; vertical 0km/h</w:t>
            </w:r>
          </w:p>
        </w:tc>
      </w:tr>
      <w:tr w:rsidR="00612393" w14:paraId="74C78D0E" w14:textId="77777777">
        <w:tc>
          <w:tcPr>
            <w:tcW w:w="1847" w:type="dxa"/>
            <w:shd w:val="clear" w:color="auto" w:fill="FFFFFF"/>
          </w:tcPr>
          <w:p w14:paraId="3F137E4B" w14:textId="77777777" w:rsidR="00612393" w:rsidRDefault="00BF3FA8" w:rsidP="00A65058">
            <w:pPr>
              <w:pStyle w:val="TAL"/>
              <w:adjustRightInd w:val="0"/>
              <w:snapToGrid w:val="0"/>
              <w:rPr>
                <w:rFonts w:ascii="Times New Roman" w:hAnsi="Times New Roman"/>
              </w:rPr>
            </w:pPr>
            <w:r>
              <w:rPr>
                <w:rFonts w:ascii="Times New Roman" w:hAnsi="Times New Roman"/>
              </w:rPr>
              <w:t>Service profile</w:t>
            </w:r>
          </w:p>
        </w:tc>
        <w:tc>
          <w:tcPr>
            <w:tcW w:w="7509" w:type="dxa"/>
            <w:shd w:val="clear" w:color="auto" w:fill="FFFFFF"/>
          </w:tcPr>
          <w:p w14:paraId="69E0EBEB" w14:textId="77777777" w:rsidR="00612393" w:rsidRDefault="00BF3FA8" w:rsidP="00A65058">
            <w:pPr>
              <w:pStyle w:val="TAN"/>
              <w:adjustRightInd w:val="0"/>
              <w:snapToGrid w:val="0"/>
              <w:rPr>
                <w:rFonts w:ascii="Times New Roman" w:hAnsi="Times New Roman"/>
              </w:rPr>
            </w:pPr>
            <w:r>
              <w:rPr>
                <w:rFonts w:ascii="Times New Roman" w:hAnsi="Times New Roman"/>
              </w:rPr>
              <w:t>NOTE:</w:t>
            </w:r>
            <w:r>
              <w:rPr>
                <w:rFonts w:ascii="Times New Roman" w:hAnsi="Times New Roman"/>
              </w:rPr>
              <w:tab/>
              <w:t>Whether to use full buffer traffic or non-full-buffer traffic depends on the evaluation methodology adopted for each KPI.</w:t>
            </w:r>
          </w:p>
        </w:tc>
      </w:tr>
    </w:tbl>
    <w:p w14:paraId="267B4780" w14:textId="77777777" w:rsidR="00612393" w:rsidRPr="002834AD" w:rsidRDefault="00BF3FA8">
      <w:pPr>
        <w:snapToGrid w:val="0"/>
        <w:spacing w:before="120" w:afterLines="50" w:after="120"/>
        <w:textAlignment w:val="center"/>
        <w:rPr>
          <w:rFonts w:ascii="Times New Roman" w:hAnsi="Times New Roman" w:cs="Times New Roman"/>
          <w:i/>
          <w:sz w:val="20"/>
          <w:szCs w:val="20"/>
        </w:rPr>
      </w:pPr>
      <w:r w:rsidRPr="002834AD">
        <w:rPr>
          <w:rFonts w:ascii="Times New Roman" w:hAnsi="Times New Roman" w:cs="Times New Roman"/>
          <w:b/>
          <w:i/>
          <w:sz w:val="20"/>
          <w:szCs w:val="20"/>
          <w:u w:val="single"/>
        </w:rPr>
        <w:t>Proposal 2-3</w:t>
      </w:r>
      <w:r w:rsidRPr="002834AD">
        <w:rPr>
          <w:rFonts w:ascii="Times New Roman" w:hAnsi="Times New Roman" w:cs="Times New Roman"/>
          <w:i/>
          <w:sz w:val="20"/>
          <w:szCs w:val="20"/>
        </w:rPr>
        <w:t xml:space="preserve">: Regarding rural deployment scenarios for 6GR, the modification on attributes for rural listed in Table 3.3 is supported. </w:t>
      </w:r>
    </w:p>
    <w:p w14:paraId="6272C540"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3.4 Urban macro</w:t>
      </w:r>
    </w:p>
    <w:p w14:paraId="68061A97" w14:textId="77777777" w:rsidR="00612393" w:rsidRPr="00086593" w:rsidRDefault="00BF3FA8">
      <w:p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The urban macro deployment scenario focuses on large cells and continuous coverage. The key characteristics of this scenario are continuous and ubiquitous coverage in urban areas. This scenario will be interference-limited, using macro TRxPs (i.e. radio access points above rooftop level).</w:t>
      </w:r>
    </w:p>
    <w:p w14:paraId="4D36F3BD" w14:textId="77777777" w:rsidR="00612393" w:rsidRPr="00086593"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our views, the modification on its attributes is listed in Table 3.4 in red.</w:t>
      </w:r>
    </w:p>
    <w:p w14:paraId="50316E2E" w14:textId="77777777" w:rsidR="00612393" w:rsidRPr="00086593"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lastRenderedPageBreak/>
        <w:t xml:space="preserve">Note: </w:t>
      </w:r>
      <w:r w:rsidRPr="00086593">
        <w:rPr>
          <w:rFonts w:ascii="Times New Roman" w:eastAsia="微软雅黑" w:hAnsi="Times New Roman" w:cs="Times New Roman"/>
          <w:sz w:val="20"/>
          <w:szCs w:val="20"/>
          <w:lang w:val="en-GB" w:eastAsia="zh-CN"/>
        </w:rPr>
        <w:t>F</w:t>
      </w:r>
      <w:r w:rsidRPr="00086593">
        <w:rPr>
          <w:rFonts w:ascii="Times New Roman" w:eastAsia="微软雅黑" w:hAnsi="Times New Roman" w:cs="Times New Roman"/>
          <w:sz w:val="20"/>
          <w:szCs w:val="20"/>
          <w:lang w:val="en-GB"/>
        </w:rPr>
        <w:t xml:space="preserve">rom 6GR evaluation on deployment scenario(s), up to two-layer deployment is sufficient. Then, the mixed frequency case of ‘Around 7GHz +Around 4GHz + Around 2GHz+Around 700MHz’ is NOT needed. </w:t>
      </w:r>
    </w:p>
    <w:p w14:paraId="65E65E22" w14:textId="786AD0E6" w:rsidR="00612393" w:rsidRPr="00086593" w:rsidRDefault="00BF3FA8" w:rsidP="00086593">
      <w:pPr>
        <w:pStyle w:val="aff3"/>
        <w:numPr>
          <w:ilvl w:val="0"/>
          <w:numId w:val="8"/>
        </w:numPr>
        <w:snapToGrid w:val="0"/>
        <w:contextualSpacing w:val="0"/>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Regarding two-layer deployment, for random dropping, while considering that the ISD for Macro is extended to 500m from 200m over dense-urban, the minimum distance between micro TRP centres can be extended to at least 144.8m (referring to Table A 2.1-9 In TR 38.802). </w:t>
      </w:r>
    </w:p>
    <w:p w14:paraId="51B63EB4" w14:textId="77777777" w:rsidR="00612393" w:rsidRDefault="00BF3FA8" w:rsidP="00A65058">
      <w:pPr>
        <w:pStyle w:val="TH"/>
        <w:adjustRightInd w:val="0"/>
        <w:snapToGrid w:val="0"/>
        <w:spacing w:before="0"/>
        <w:rPr>
          <w:rFonts w:ascii="Times New Roman" w:hAnsi="Times New Roman"/>
          <w:sz w:val="20"/>
        </w:rPr>
      </w:pPr>
      <w:r>
        <w:rPr>
          <w:rFonts w:ascii="Times New Roman" w:hAnsi="Times New Roman"/>
          <w:sz w:val="20"/>
        </w:rPr>
        <w:t>Table 3</w:t>
      </w:r>
      <w:r>
        <w:rPr>
          <w:rFonts w:ascii="Times New Roman" w:hAnsi="Times New Roman" w:hint="eastAsia"/>
          <w:sz w:val="20"/>
        </w:rPr>
        <w:t>.</w:t>
      </w:r>
      <w:r>
        <w:rPr>
          <w:rFonts w:ascii="Times New Roman" w:hAnsi="Times New Roman"/>
          <w:sz w:val="20"/>
        </w:rPr>
        <w:t xml:space="preserve">4 </w:t>
      </w:r>
      <w:r>
        <w:rPr>
          <w:rFonts w:ascii="Times New Roman" w:hAnsi="Times New Roman"/>
          <w:b w:val="0"/>
          <w:sz w:val="20"/>
        </w:rPr>
        <w:t>Modification on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612393" w14:paraId="0D3E04C8" w14:textId="77777777">
        <w:tc>
          <w:tcPr>
            <w:tcW w:w="1876" w:type="dxa"/>
            <w:tcBorders>
              <w:bottom w:val="single" w:sz="4" w:space="0" w:color="auto"/>
            </w:tcBorders>
          </w:tcPr>
          <w:p w14:paraId="57905EFF"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Attributes</w:t>
            </w:r>
          </w:p>
        </w:tc>
        <w:tc>
          <w:tcPr>
            <w:tcW w:w="7480" w:type="dxa"/>
            <w:tcBorders>
              <w:bottom w:val="single" w:sz="4" w:space="0" w:color="auto"/>
            </w:tcBorders>
          </w:tcPr>
          <w:p w14:paraId="58995425"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Values or assumptions</w:t>
            </w:r>
          </w:p>
        </w:tc>
      </w:tr>
      <w:tr w:rsidR="00612393" w14:paraId="44A581E1" w14:textId="77777777">
        <w:tc>
          <w:tcPr>
            <w:tcW w:w="1876" w:type="dxa"/>
            <w:shd w:val="clear" w:color="auto" w:fill="FFFFFF"/>
          </w:tcPr>
          <w:p w14:paraId="1F4A315E"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Carrier Frequency </w:t>
            </w:r>
          </w:p>
        </w:tc>
        <w:tc>
          <w:tcPr>
            <w:tcW w:w="7480" w:type="dxa"/>
            <w:shd w:val="clear" w:color="auto" w:fill="FFFFFF"/>
          </w:tcPr>
          <w:p w14:paraId="7C54AC46" w14:textId="77777777" w:rsidR="00612393" w:rsidRDefault="00BF3FA8" w:rsidP="00A65058">
            <w:pPr>
              <w:pStyle w:val="TAL"/>
              <w:adjustRightInd w:val="0"/>
              <w:snapToGrid w:val="0"/>
              <w:rPr>
                <w:rFonts w:ascii="Times New Roman" w:eastAsia="等线" w:hAnsi="Times New Roman"/>
              </w:rPr>
            </w:pPr>
            <w:r>
              <w:rPr>
                <w:rFonts w:ascii="Times New Roman" w:eastAsia="等线" w:hAnsi="Times New Roman" w:hint="eastAsia"/>
              </w:rPr>
              <w:t xml:space="preserve">Around 2GHz </w:t>
            </w:r>
          </w:p>
          <w:p w14:paraId="5762046C" w14:textId="77777777" w:rsidR="00612393" w:rsidRDefault="00BF3FA8" w:rsidP="00A65058">
            <w:pPr>
              <w:pStyle w:val="TAL"/>
              <w:adjustRightInd w:val="0"/>
              <w:snapToGrid w:val="0"/>
              <w:rPr>
                <w:rFonts w:ascii="Times New Roman" w:hAnsi="Times New Roman"/>
              </w:rPr>
            </w:pPr>
            <w:r>
              <w:rPr>
                <w:rFonts w:ascii="Times New Roman" w:eastAsia="等线" w:hAnsi="Times New Roman"/>
              </w:rPr>
              <w:t xml:space="preserve">Around 4 GHz </w:t>
            </w:r>
          </w:p>
          <w:p w14:paraId="66507AF9" w14:textId="77777777" w:rsidR="00612393" w:rsidRDefault="00BF3FA8" w:rsidP="00A65058">
            <w:pPr>
              <w:pStyle w:val="TAL"/>
              <w:adjustRightInd w:val="0"/>
              <w:snapToGrid w:val="0"/>
              <w:rPr>
                <w:rFonts w:ascii="Times New Roman" w:eastAsia="等线" w:hAnsi="Times New Roman"/>
              </w:rPr>
            </w:pPr>
            <w:r>
              <w:rPr>
                <w:rFonts w:ascii="Times New Roman" w:hAnsi="Times New Roman"/>
              </w:rPr>
              <w:t xml:space="preserve">Around </w:t>
            </w:r>
            <w:r>
              <w:rPr>
                <w:rFonts w:ascii="Times New Roman" w:eastAsia="等线" w:hAnsi="Times New Roman"/>
              </w:rPr>
              <w:t xml:space="preserve">7 </w:t>
            </w:r>
            <w:r>
              <w:rPr>
                <w:rFonts w:ascii="Times New Roman" w:hAnsi="Times New Roman"/>
              </w:rPr>
              <w:t>GHz</w:t>
            </w:r>
            <w:r>
              <w:rPr>
                <w:rFonts w:ascii="Times New Roman" w:eastAsia="等线" w:hAnsi="Times New Roman"/>
              </w:rPr>
              <w:t xml:space="preserve"> </w:t>
            </w:r>
          </w:p>
          <w:p w14:paraId="388A9732"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r>
              <w:rPr>
                <w:rFonts w:ascii="Times New Roman" w:hAnsi="Times New Roman"/>
                <w:color w:val="FF0000"/>
              </w:rPr>
              <w:t xml:space="preserve">/7GHz </w:t>
            </w:r>
            <w:r>
              <w:rPr>
                <w:rFonts w:ascii="Times New Roman" w:hAnsi="Times New Roman"/>
              </w:rPr>
              <w:t xml:space="preserve">+ Around 30GHz </w:t>
            </w:r>
          </w:p>
          <w:p w14:paraId="37D732DB"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r>
              <w:rPr>
                <w:rFonts w:ascii="Times New Roman" w:hAnsi="Times New Roman"/>
                <w:color w:val="FF0000"/>
              </w:rPr>
              <w:t xml:space="preserve">/7GHz </w:t>
            </w:r>
            <w:r>
              <w:rPr>
                <w:rFonts w:ascii="Times New Roman" w:hAnsi="Times New Roman"/>
              </w:rPr>
              <w:t xml:space="preserve">+ Around </w:t>
            </w:r>
            <w:r>
              <w:rPr>
                <w:rFonts w:ascii="Times New Roman" w:hAnsi="Times New Roman"/>
                <w:color w:val="FF0000"/>
              </w:rPr>
              <w:t>4GHz/</w:t>
            </w:r>
            <w:r>
              <w:rPr>
                <w:rFonts w:ascii="Times New Roman" w:hAnsi="Times New Roman"/>
              </w:rPr>
              <w:t>7 GHz</w:t>
            </w:r>
          </w:p>
          <w:p w14:paraId="55C6BF4B" w14:textId="77777777" w:rsidR="00612393" w:rsidRDefault="00BF3FA8" w:rsidP="00A65058">
            <w:pPr>
              <w:pStyle w:val="TAL"/>
              <w:adjustRightInd w:val="0"/>
              <w:snapToGrid w:val="0"/>
              <w:rPr>
                <w:rFonts w:ascii="Times New Roman" w:hAnsi="Times New Roman"/>
                <w:strike/>
              </w:rPr>
            </w:pPr>
            <w:r>
              <w:rPr>
                <w:rFonts w:ascii="Times New Roman" w:hAnsi="Times New Roman"/>
                <w:strike/>
                <w:color w:val="FF0000"/>
              </w:rPr>
              <w:t>[Around 7GHz +Around 4GHz + Around 2GHz+Around 700MHz]</w:t>
            </w:r>
          </w:p>
        </w:tc>
      </w:tr>
      <w:tr w:rsidR="00612393" w14:paraId="3DCEC770" w14:textId="77777777">
        <w:tc>
          <w:tcPr>
            <w:tcW w:w="1876" w:type="dxa"/>
            <w:shd w:val="clear" w:color="auto" w:fill="FFFFFF"/>
          </w:tcPr>
          <w:p w14:paraId="1C746237" w14:textId="77777777" w:rsidR="00612393" w:rsidRDefault="00BF3FA8" w:rsidP="00A65058">
            <w:pPr>
              <w:pStyle w:val="TAL"/>
              <w:adjustRightInd w:val="0"/>
              <w:snapToGrid w:val="0"/>
              <w:rPr>
                <w:rFonts w:ascii="Times New Roman" w:hAnsi="Times New Roman"/>
              </w:rPr>
            </w:pPr>
            <w:r>
              <w:rPr>
                <w:rFonts w:ascii="Times New Roman" w:hAnsi="Times New Roman"/>
              </w:rPr>
              <w:t>Aggregated system bandwidth</w:t>
            </w:r>
          </w:p>
          <w:p w14:paraId="37E8AAC7" w14:textId="77777777" w:rsidR="00612393" w:rsidRDefault="00612393" w:rsidP="00A65058">
            <w:pPr>
              <w:pStyle w:val="TAL"/>
              <w:adjustRightInd w:val="0"/>
              <w:snapToGrid w:val="0"/>
              <w:rPr>
                <w:rFonts w:ascii="Times New Roman" w:hAnsi="Times New Roman"/>
              </w:rPr>
            </w:pPr>
          </w:p>
        </w:tc>
        <w:tc>
          <w:tcPr>
            <w:tcW w:w="7480" w:type="dxa"/>
            <w:shd w:val="clear" w:color="auto" w:fill="FFFFFF"/>
          </w:tcPr>
          <w:p w14:paraId="73EC631D"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700 MHz: Up to </w:t>
            </w:r>
            <w:r>
              <w:rPr>
                <w:rFonts w:ascii="Times New Roman" w:hAnsi="Times New Roman"/>
                <w:strike/>
                <w:color w:val="FF0000"/>
              </w:rPr>
              <w:t>[</w:t>
            </w:r>
            <w:r>
              <w:rPr>
                <w:rFonts w:ascii="Times New Roman" w:hAnsi="Times New Roman"/>
              </w:rPr>
              <w:t>60</w:t>
            </w:r>
            <w:r>
              <w:rPr>
                <w:rFonts w:ascii="Times New Roman" w:hAnsi="Times New Roman"/>
                <w:strike/>
                <w:color w:val="FF0000"/>
              </w:rPr>
              <w:t>]</w:t>
            </w:r>
            <w:r>
              <w:rPr>
                <w:rFonts w:ascii="Times New Roman" w:hAnsi="Times New Roman"/>
              </w:rPr>
              <w:t xml:space="preserve"> MHz (DL+UL)</w:t>
            </w:r>
          </w:p>
          <w:p w14:paraId="4EA35309"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2GHz: Up to </w:t>
            </w:r>
            <w:r>
              <w:rPr>
                <w:rFonts w:ascii="Times New Roman" w:hAnsi="Times New Roman"/>
                <w:strike/>
                <w:color w:val="FF0000"/>
              </w:rPr>
              <w:t>[</w:t>
            </w:r>
            <w:r>
              <w:rPr>
                <w:rFonts w:ascii="Times New Roman" w:hAnsi="Times New Roman"/>
              </w:rPr>
              <w:t>120</w:t>
            </w:r>
            <w:r>
              <w:rPr>
                <w:rFonts w:ascii="Times New Roman" w:hAnsi="Times New Roman"/>
                <w:strike/>
                <w:color w:val="FF0000"/>
              </w:rPr>
              <w:t>]</w:t>
            </w:r>
            <w:r>
              <w:rPr>
                <w:rFonts w:ascii="Times New Roman" w:hAnsi="Times New Roman"/>
              </w:rPr>
              <w:t xml:space="preserve"> MHz (DL+UL)</w:t>
            </w:r>
          </w:p>
          <w:p w14:paraId="6AB551B7" w14:textId="77777777" w:rsidR="00612393" w:rsidRDefault="00BF3FA8" w:rsidP="00A65058">
            <w:pPr>
              <w:pStyle w:val="TAL"/>
              <w:adjustRightInd w:val="0"/>
              <w:snapToGrid w:val="0"/>
              <w:rPr>
                <w:rFonts w:ascii="Times New Roman" w:eastAsia="等线" w:hAnsi="Times New Roman"/>
              </w:rPr>
            </w:pPr>
            <w:r>
              <w:rPr>
                <w:rFonts w:ascii="Times New Roman" w:hAnsi="Times New Roman"/>
              </w:rPr>
              <w:t xml:space="preserve">Around 4 GHz: Up to </w:t>
            </w:r>
            <w:r>
              <w:rPr>
                <w:rFonts w:ascii="Times New Roman" w:hAnsi="Times New Roman"/>
                <w:strike/>
                <w:color w:val="FF0000"/>
              </w:rPr>
              <w:t>[</w:t>
            </w:r>
            <w:r>
              <w:rPr>
                <w:rFonts w:ascii="Times New Roman" w:hAnsi="Times New Roman"/>
              </w:rPr>
              <w:t>200</w:t>
            </w:r>
            <w:r>
              <w:rPr>
                <w:rFonts w:ascii="Times New Roman" w:hAnsi="Times New Roman"/>
                <w:strike/>
                <w:color w:val="FF0000"/>
              </w:rPr>
              <w:t>]</w:t>
            </w:r>
            <w:r>
              <w:rPr>
                <w:rFonts w:ascii="Times New Roman" w:hAnsi="Times New Roman"/>
              </w:rPr>
              <w:t xml:space="preserve"> MHz (DL+UL) </w:t>
            </w:r>
          </w:p>
          <w:p w14:paraId="490CC454"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w:t>
            </w:r>
            <w:r>
              <w:rPr>
                <w:rFonts w:ascii="Times New Roman" w:eastAsia="等线" w:hAnsi="Times New Roman"/>
              </w:rPr>
              <w:t xml:space="preserve">7 </w:t>
            </w:r>
            <w:r>
              <w:rPr>
                <w:rFonts w:ascii="Times New Roman" w:hAnsi="Times New Roman"/>
              </w:rPr>
              <w:t xml:space="preserve">GHz: Up to </w:t>
            </w:r>
            <w:r>
              <w:rPr>
                <w:rFonts w:ascii="Times New Roman" w:hAnsi="Times New Roman"/>
                <w:strike/>
                <w:color w:val="FF0000"/>
              </w:rPr>
              <w:t>[</w:t>
            </w:r>
            <w:r>
              <w:rPr>
                <w:rFonts w:ascii="Times New Roman" w:eastAsia="等线" w:hAnsi="Times New Roman"/>
              </w:rPr>
              <w:t>4</w:t>
            </w:r>
            <w:r>
              <w:rPr>
                <w:rFonts w:ascii="Times New Roman" w:hAnsi="Times New Roman"/>
              </w:rPr>
              <w:t>00</w:t>
            </w:r>
            <w:r>
              <w:rPr>
                <w:rFonts w:ascii="Times New Roman" w:hAnsi="Times New Roman"/>
                <w:strike/>
                <w:color w:val="FF0000"/>
              </w:rPr>
              <w:t>]</w:t>
            </w:r>
            <w:r>
              <w:rPr>
                <w:rFonts w:ascii="Times New Roman" w:hAnsi="Times New Roman"/>
              </w:rPr>
              <w:t xml:space="preserve"> MHz (DL+UL)</w:t>
            </w:r>
          </w:p>
          <w:p w14:paraId="09D4A51C"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30 GHz: </w:t>
            </w:r>
            <w:r>
              <w:rPr>
                <w:rFonts w:ascii="Times New Roman" w:hAnsi="Times New Roman"/>
                <w:strike/>
                <w:color w:val="FF0000"/>
              </w:rPr>
              <w:t>[</w:t>
            </w:r>
            <w:r>
              <w:rPr>
                <w:rFonts w:ascii="Times New Roman" w:hAnsi="Times New Roman"/>
              </w:rPr>
              <w:t>1</w:t>
            </w:r>
            <w:r>
              <w:rPr>
                <w:rFonts w:ascii="Times New Roman" w:hAnsi="Times New Roman"/>
                <w:strike/>
                <w:color w:val="FF0000"/>
              </w:rPr>
              <w:t>]</w:t>
            </w:r>
            <w:r>
              <w:rPr>
                <w:rFonts w:ascii="Times New Roman" w:hAnsi="Times New Roman"/>
              </w:rPr>
              <w:t xml:space="preserve"> GHz (DL+UL)</w:t>
            </w:r>
          </w:p>
        </w:tc>
      </w:tr>
      <w:tr w:rsidR="00612393" w14:paraId="30489A46" w14:textId="77777777">
        <w:tc>
          <w:tcPr>
            <w:tcW w:w="1876" w:type="dxa"/>
            <w:shd w:val="clear" w:color="auto" w:fill="FFFFFF"/>
          </w:tcPr>
          <w:p w14:paraId="40C5EA3B" w14:textId="77777777" w:rsidR="00612393" w:rsidRDefault="00BF3FA8" w:rsidP="00A65058">
            <w:pPr>
              <w:pStyle w:val="TAL"/>
              <w:adjustRightInd w:val="0"/>
              <w:snapToGrid w:val="0"/>
              <w:rPr>
                <w:rFonts w:ascii="Times New Roman" w:hAnsi="Times New Roman"/>
              </w:rPr>
            </w:pPr>
            <w:r>
              <w:rPr>
                <w:rFonts w:ascii="Times New Roman" w:hAnsi="Times New Roman"/>
              </w:rPr>
              <w:t>Layout</w:t>
            </w:r>
          </w:p>
        </w:tc>
        <w:tc>
          <w:tcPr>
            <w:tcW w:w="7480" w:type="dxa"/>
            <w:shd w:val="clear" w:color="auto" w:fill="FFFFFF"/>
          </w:tcPr>
          <w:p w14:paraId="03B7AB69" w14:textId="77777777" w:rsidR="00612393" w:rsidRDefault="00BF3FA8" w:rsidP="00A65058">
            <w:pPr>
              <w:pStyle w:val="TAL"/>
              <w:adjustRightInd w:val="0"/>
              <w:snapToGrid w:val="0"/>
              <w:rPr>
                <w:rFonts w:ascii="Times New Roman" w:hAnsi="Times New Roman"/>
              </w:rPr>
            </w:pPr>
            <w:r>
              <w:rPr>
                <w:rFonts w:ascii="Times New Roman" w:eastAsia="等线" w:hAnsi="Times New Roman"/>
              </w:rPr>
              <w:t xml:space="preserve">Single </w:t>
            </w:r>
            <w:r>
              <w:rPr>
                <w:rFonts w:ascii="Times New Roman" w:hAnsi="Times New Roman"/>
              </w:rPr>
              <w:t>layer</w:t>
            </w:r>
            <w:r>
              <w:rPr>
                <w:rFonts w:ascii="Times New Roman" w:hAnsi="Times New Roman" w:hint="eastAsia"/>
              </w:rPr>
              <w:t>:</w:t>
            </w:r>
          </w:p>
          <w:p w14:paraId="383783AE" w14:textId="77777777" w:rsidR="00612393" w:rsidRDefault="00BF3FA8" w:rsidP="00A65058">
            <w:pPr>
              <w:pStyle w:val="TAL"/>
              <w:adjustRightInd w:val="0"/>
              <w:snapToGrid w:val="0"/>
              <w:rPr>
                <w:rFonts w:ascii="Times New Roman" w:hAnsi="Times New Roman"/>
              </w:rPr>
            </w:pPr>
            <w:r>
              <w:rPr>
                <w:rFonts w:ascii="Times New Roman" w:hAnsi="Times New Roman"/>
              </w:rPr>
              <w:t>- Hex. Grid</w:t>
            </w:r>
          </w:p>
          <w:p w14:paraId="44C38E51" w14:textId="77777777" w:rsidR="00612393" w:rsidRDefault="00612393" w:rsidP="00A65058">
            <w:pPr>
              <w:pStyle w:val="TAL"/>
              <w:adjustRightInd w:val="0"/>
              <w:snapToGrid w:val="0"/>
              <w:rPr>
                <w:rFonts w:ascii="Times New Roman" w:hAnsi="Times New Roman"/>
              </w:rPr>
            </w:pPr>
          </w:p>
          <w:p w14:paraId="1D3786AE" w14:textId="77777777" w:rsidR="00612393" w:rsidRDefault="00BF3FA8" w:rsidP="00A65058">
            <w:pPr>
              <w:pStyle w:val="TAL"/>
              <w:adjustRightInd w:val="0"/>
              <w:snapToGrid w:val="0"/>
              <w:rPr>
                <w:rFonts w:ascii="Times New Roman" w:hAnsi="Times New Roman"/>
              </w:rPr>
            </w:pPr>
            <w:r>
              <w:rPr>
                <w:rFonts w:ascii="Times New Roman" w:hAnsi="Times New Roman"/>
              </w:rPr>
              <w:t>Two layers</w:t>
            </w:r>
            <w:r>
              <w:rPr>
                <w:rFonts w:ascii="Times New Roman" w:eastAsia="等线" w:hAnsi="Times New Roman"/>
              </w:rPr>
              <w:t xml:space="preserve"> for </w:t>
            </w:r>
            <w:r>
              <w:rPr>
                <w:rFonts w:ascii="Times New Roman" w:eastAsia="等线" w:hAnsi="Times New Roman" w:hint="eastAsia"/>
              </w:rPr>
              <w:t xml:space="preserve">Around </w:t>
            </w:r>
            <w:r>
              <w:rPr>
                <w:rFonts w:ascii="Times New Roman" w:eastAsia="等线" w:hAnsi="Times New Roman"/>
              </w:rPr>
              <w:t>4 GHz</w:t>
            </w:r>
            <w:r>
              <w:rPr>
                <w:rFonts w:ascii="Times New Roman" w:eastAsia="等线" w:hAnsi="Times New Roman"/>
                <w:color w:val="FF0000"/>
              </w:rPr>
              <w:t xml:space="preserve">/7GHz + </w:t>
            </w:r>
            <w:r>
              <w:rPr>
                <w:rFonts w:ascii="Times New Roman" w:eastAsia="等线" w:hAnsi="Times New Roman" w:hint="eastAsia"/>
              </w:rPr>
              <w:t xml:space="preserve">Around </w:t>
            </w:r>
            <w:r>
              <w:rPr>
                <w:rFonts w:ascii="Times New Roman" w:eastAsia="等线" w:hAnsi="Times New Roman"/>
                <w:color w:val="FF0000"/>
              </w:rPr>
              <w:t>4GHz/7GHz/</w:t>
            </w:r>
            <w:r>
              <w:rPr>
                <w:rFonts w:ascii="Times New Roman" w:eastAsia="等线" w:hAnsi="Times New Roman"/>
              </w:rPr>
              <w:t>30 GHz</w:t>
            </w:r>
            <w:r>
              <w:rPr>
                <w:rFonts w:ascii="Times New Roman" w:hAnsi="Times New Roman"/>
              </w:rPr>
              <w:t>:</w:t>
            </w:r>
          </w:p>
          <w:p w14:paraId="76367F19"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 Macro layer: Hex. Grid, </w:t>
            </w:r>
            <w:r>
              <w:rPr>
                <w:rFonts w:ascii="Times New Roman" w:eastAsia="等线" w:hAnsi="Times New Roman" w:hint="eastAsia"/>
                <w:color w:val="FF0000"/>
              </w:rPr>
              <w:t xml:space="preserve">Around </w:t>
            </w:r>
            <w:r>
              <w:rPr>
                <w:rFonts w:ascii="Times New Roman" w:hAnsi="Times New Roman"/>
              </w:rPr>
              <w:t>4GHz</w:t>
            </w:r>
            <w:r>
              <w:rPr>
                <w:rFonts w:ascii="Times New Roman" w:eastAsia="等线" w:hAnsi="Times New Roman"/>
                <w:color w:val="FF0000"/>
              </w:rPr>
              <w:t>/7GHz</w:t>
            </w:r>
          </w:p>
          <w:p w14:paraId="23B6E3A3" w14:textId="77777777" w:rsidR="00612393" w:rsidRDefault="00BF3FA8" w:rsidP="00A65058">
            <w:pPr>
              <w:pStyle w:val="TAL"/>
              <w:adjustRightInd w:val="0"/>
              <w:snapToGrid w:val="0"/>
              <w:rPr>
                <w:rFonts w:ascii="Times New Roman" w:hAnsi="Times New Roman"/>
              </w:rPr>
            </w:pPr>
            <w:r>
              <w:rPr>
                <w:rFonts w:ascii="Times New Roman" w:hAnsi="Times New Roman"/>
              </w:rPr>
              <w:t>- Micro layer: Random</w:t>
            </w:r>
            <w:r>
              <w:rPr>
                <w:rFonts w:ascii="Times New Roman" w:hAnsi="Times New Roman"/>
                <w:color w:val="FF0000"/>
              </w:rPr>
              <w:t>/Fixed</w:t>
            </w:r>
            <w:r>
              <w:rPr>
                <w:rFonts w:ascii="Times New Roman" w:hAnsi="Times New Roman"/>
              </w:rPr>
              <w:t xml:space="preserve"> drop, </w:t>
            </w:r>
            <w:r>
              <w:rPr>
                <w:rFonts w:ascii="Times New Roman" w:eastAsia="等线" w:hAnsi="Times New Roman" w:hint="eastAsia"/>
                <w:color w:val="FF0000"/>
              </w:rPr>
              <w:t xml:space="preserve">Around </w:t>
            </w:r>
            <w:r>
              <w:rPr>
                <w:rFonts w:ascii="Times New Roman" w:eastAsia="等线" w:hAnsi="Times New Roman"/>
                <w:color w:val="FF0000"/>
              </w:rPr>
              <w:t>4GHz/7GHz/</w:t>
            </w:r>
            <w:r>
              <w:rPr>
                <w:rFonts w:ascii="Times New Roman" w:hAnsi="Times New Roman"/>
              </w:rPr>
              <w:t>30GHz</w:t>
            </w:r>
          </w:p>
          <w:p w14:paraId="3A4799F0" w14:textId="77777777" w:rsidR="00612393" w:rsidRDefault="00612393" w:rsidP="00A65058">
            <w:pPr>
              <w:pStyle w:val="TAL"/>
              <w:adjustRightInd w:val="0"/>
              <w:snapToGrid w:val="0"/>
              <w:rPr>
                <w:rFonts w:ascii="Times New Roman" w:hAnsi="Times New Roman"/>
              </w:rPr>
            </w:pPr>
          </w:p>
          <w:p w14:paraId="67E96F17"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[Around 7GHz +Around 4GHz + Around 2GHz+Around 700MHz ([single layer or two layers])]:TBD</w:t>
            </w:r>
          </w:p>
          <w:p w14:paraId="0157BC92" w14:textId="77777777" w:rsidR="00612393" w:rsidRDefault="00BF3FA8" w:rsidP="00A65058">
            <w:pPr>
              <w:pStyle w:val="TAL"/>
              <w:adjustRightInd w:val="0"/>
              <w:snapToGrid w:val="0"/>
              <w:rPr>
                <w:rFonts w:ascii="Times New Roman" w:hAnsi="Times New Roman"/>
              </w:rPr>
            </w:pPr>
            <w:r>
              <w:rPr>
                <w:noProof/>
                <w:sz w:val="20"/>
              </w:rPr>
              <w:drawing>
                <wp:inline distT="0" distB="0" distL="114300" distR="114300" wp14:anchorId="289C9A53" wp14:editId="1AD93639">
                  <wp:extent cx="1923415" cy="1315720"/>
                  <wp:effectExtent l="0" t="0" r="635" b="0"/>
                  <wp:docPr id="21" name="图片 2"/>
                  <wp:cNvGraphicFramePr/>
                  <a:graphic xmlns:a="http://schemas.openxmlformats.org/drawingml/2006/main">
                    <a:graphicData uri="http://schemas.openxmlformats.org/drawingml/2006/picture">
                      <pic:pic xmlns:pic="http://schemas.openxmlformats.org/drawingml/2006/picture">
                        <pic:nvPicPr>
                          <pic:cNvPr id="21"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1A01FAE8" wp14:editId="590353B9">
                  <wp:extent cx="1247140" cy="1260475"/>
                  <wp:effectExtent l="0" t="0" r="0"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p>
          <w:p w14:paraId="1DE9E024"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  Micro-layer: (a) Random drop,             (b) Fixed drop</w:t>
            </w:r>
          </w:p>
        </w:tc>
      </w:tr>
      <w:tr w:rsidR="00612393" w14:paraId="175D8A10" w14:textId="77777777">
        <w:tc>
          <w:tcPr>
            <w:tcW w:w="1876" w:type="dxa"/>
            <w:shd w:val="clear" w:color="auto" w:fill="FFFFFF"/>
          </w:tcPr>
          <w:p w14:paraId="6C53428F" w14:textId="77777777" w:rsidR="00612393" w:rsidRDefault="00BF3FA8" w:rsidP="00A65058">
            <w:pPr>
              <w:pStyle w:val="TAL"/>
              <w:adjustRightInd w:val="0"/>
              <w:snapToGrid w:val="0"/>
              <w:rPr>
                <w:rFonts w:ascii="Times New Roman" w:hAnsi="Times New Roman"/>
              </w:rPr>
            </w:pPr>
            <w:r>
              <w:rPr>
                <w:rFonts w:ascii="Times New Roman" w:hAnsi="Times New Roman"/>
              </w:rPr>
              <w:t>ISD</w:t>
            </w:r>
          </w:p>
        </w:tc>
        <w:tc>
          <w:tcPr>
            <w:tcW w:w="7480" w:type="dxa"/>
            <w:shd w:val="clear" w:color="auto" w:fill="FFFFFF"/>
          </w:tcPr>
          <w:p w14:paraId="512D6950" w14:textId="77777777" w:rsidR="00612393" w:rsidRDefault="00BF3FA8" w:rsidP="00A65058">
            <w:pPr>
              <w:pStyle w:val="TAL"/>
              <w:adjustRightInd w:val="0"/>
              <w:snapToGrid w:val="0"/>
              <w:rPr>
                <w:rFonts w:ascii="Times New Roman" w:hAnsi="Times New Roman"/>
              </w:rPr>
            </w:pPr>
            <w:r>
              <w:rPr>
                <w:rFonts w:ascii="Times New Roman" w:hAnsi="Times New Roman"/>
              </w:rPr>
              <w:t>Macro: 500m</w:t>
            </w:r>
          </w:p>
          <w:p w14:paraId="562DFFF2"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Micro: 3 micro TRxPs per macro TRxP </w:t>
            </w:r>
          </w:p>
          <w:p w14:paraId="3DC0D79B" w14:textId="77777777" w:rsidR="00612393" w:rsidRDefault="00BF3FA8" w:rsidP="00A65058">
            <w:pPr>
              <w:pStyle w:val="TAL"/>
              <w:adjustRightInd w:val="0"/>
              <w:snapToGrid w:val="0"/>
              <w:rPr>
                <w:rFonts w:ascii="Times New Roman" w:eastAsia="等线" w:hAnsi="Times New Roman"/>
                <w:color w:val="FF0000"/>
              </w:rPr>
            </w:pPr>
            <w:r>
              <w:rPr>
                <w:rFonts w:ascii="Times New Roman" w:hAnsi="Times New Roman"/>
                <w:color w:val="FF0000"/>
              </w:rPr>
              <w:t>Micro: At least 144.8 m</w:t>
            </w:r>
          </w:p>
          <w:p w14:paraId="2A1C3658"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All micro TRxPs are all outdoor</w:t>
            </w:r>
          </w:p>
        </w:tc>
      </w:tr>
      <w:tr w:rsidR="00612393" w14:paraId="4FAD9E24" w14:textId="77777777">
        <w:tc>
          <w:tcPr>
            <w:tcW w:w="1876" w:type="dxa"/>
            <w:shd w:val="clear" w:color="auto" w:fill="FFFFFF"/>
          </w:tcPr>
          <w:p w14:paraId="7A865536"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BS antenna elements </w:t>
            </w:r>
          </w:p>
        </w:tc>
        <w:tc>
          <w:tcPr>
            <w:tcW w:w="7480" w:type="dxa"/>
            <w:shd w:val="clear" w:color="auto" w:fill="FFFFFF"/>
          </w:tcPr>
          <w:p w14:paraId="0E7FEAD0"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64 Tx and Rx antenna elements</w:t>
            </w:r>
          </w:p>
          <w:p w14:paraId="5C5FDA25"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512 Tx and Rx antenna elements</w:t>
            </w:r>
          </w:p>
          <w:p w14:paraId="64409A33"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2048 Tx and Rx antenna elements</w:t>
            </w:r>
          </w:p>
          <w:p w14:paraId="1D6891C9"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2048 Tx and Rx antenna elements</w:t>
            </w:r>
          </w:p>
        </w:tc>
      </w:tr>
      <w:tr w:rsidR="00612393" w14:paraId="007DAAD3" w14:textId="77777777">
        <w:tc>
          <w:tcPr>
            <w:tcW w:w="1876" w:type="dxa"/>
            <w:shd w:val="clear" w:color="auto" w:fill="FFFFFF"/>
          </w:tcPr>
          <w:p w14:paraId="5298A7EA"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UE antenna elements </w:t>
            </w:r>
          </w:p>
        </w:tc>
        <w:tc>
          <w:tcPr>
            <w:tcW w:w="7480" w:type="dxa"/>
            <w:shd w:val="clear" w:color="auto" w:fill="FFFFFF"/>
          </w:tcPr>
          <w:p w14:paraId="456E97D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4 Tx and Rx antenna elements</w:t>
            </w:r>
          </w:p>
          <w:p w14:paraId="3EC51403"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299D944D"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 Tx and Rx antenna elements</w:t>
            </w:r>
          </w:p>
          <w:p w14:paraId="1D4F2651"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32 Tx and Rx antenna elements</w:t>
            </w:r>
          </w:p>
        </w:tc>
      </w:tr>
      <w:tr w:rsidR="00612393" w14:paraId="4339E91B" w14:textId="77777777">
        <w:tc>
          <w:tcPr>
            <w:tcW w:w="1876" w:type="dxa"/>
            <w:shd w:val="clear" w:color="auto" w:fill="FFFFFF"/>
          </w:tcPr>
          <w:p w14:paraId="700F195F" w14:textId="77777777" w:rsidR="00612393" w:rsidRDefault="00BF3FA8" w:rsidP="00A65058">
            <w:pPr>
              <w:pStyle w:val="TAL"/>
              <w:adjustRightInd w:val="0"/>
              <w:snapToGrid w:val="0"/>
              <w:rPr>
                <w:rFonts w:ascii="Times New Roman" w:hAnsi="Times New Roman"/>
              </w:rPr>
            </w:pPr>
            <w:r>
              <w:rPr>
                <w:rFonts w:ascii="Times New Roman" w:hAnsi="Times New Roman"/>
              </w:rPr>
              <w:t>User distribution and UE speed</w:t>
            </w:r>
          </w:p>
        </w:tc>
        <w:tc>
          <w:tcPr>
            <w:tcW w:w="7480" w:type="dxa"/>
            <w:shd w:val="clear" w:color="auto" w:fill="FFFFFF"/>
          </w:tcPr>
          <w:p w14:paraId="0E4D3E9D"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 xml:space="preserve"> [10] users per TRxP</w:t>
            </w:r>
          </w:p>
          <w:p w14:paraId="4467B7AB"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Step1: Uniform/macro TRxP, 10 users per TRxP </w:t>
            </w:r>
          </w:p>
          <w:p w14:paraId="59FE0285"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Step2: Uniform/macro TRxP + Clustered/micro TRxP, 10 users per TRxP</w:t>
            </w:r>
            <w:r>
              <w:rPr>
                <w:rFonts w:ascii="Times New Roman" w:hAnsi="Times New Roman"/>
                <w:color w:val="FF0000"/>
                <w:vertAlign w:val="superscript"/>
              </w:rPr>
              <w:t xml:space="preserve"> </w:t>
            </w:r>
          </w:p>
          <w:p w14:paraId="00B39BA3"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10 users per TRxP with single-layer only</w:t>
            </w:r>
          </w:p>
          <w:p w14:paraId="05665E3C" w14:textId="77777777" w:rsidR="00612393" w:rsidRDefault="00BF3FA8" w:rsidP="00A65058">
            <w:pPr>
              <w:pStyle w:val="TAL"/>
              <w:adjustRightInd w:val="0"/>
              <w:snapToGrid w:val="0"/>
              <w:rPr>
                <w:rFonts w:ascii="Times New Roman" w:hAnsi="Times New Roman"/>
                <w:strike/>
              </w:rPr>
            </w:pPr>
            <w:r>
              <w:rPr>
                <w:rFonts w:ascii="Times New Roman" w:hAnsi="Times New Roman"/>
                <w:color w:val="FF0000"/>
              </w:rPr>
              <w:t>80% indoor (3km/h), 20% outdoor (30km/h)</w:t>
            </w:r>
          </w:p>
        </w:tc>
      </w:tr>
      <w:tr w:rsidR="00612393" w14:paraId="762F5C43" w14:textId="77777777">
        <w:tc>
          <w:tcPr>
            <w:tcW w:w="1876" w:type="dxa"/>
            <w:shd w:val="clear" w:color="auto" w:fill="FFFFFF"/>
          </w:tcPr>
          <w:p w14:paraId="1FB096D2" w14:textId="7AA29F76" w:rsidR="00612393" w:rsidRDefault="00BF3FA8" w:rsidP="00A65058">
            <w:pPr>
              <w:pStyle w:val="TAL"/>
              <w:adjustRightInd w:val="0"/>
              <w:snapToGrid w:val="0"/>
              <w:rPr>
                <w:rFonts w:ascii="Times New Roman" w:hAnsi="Times New Roman"/>
              </w:rPr>
            </w:pPr>
            <w:r>
              <w:rPr>
                <w:rFonts w:ascii="Times New Roman" w:hAnsi="Times New Roman"/>
                <w:color w:val="FF0000"/>
              </w:rPr>
              <w:t xml:space="preserve">Sensing target </w:t>
            </w:r>
          </w:p>
        </w:tc>
        <w:tc>
          <w:tcPr>
            <w:tcW w:w="7480" w:type="dxa"/>
            <w:shd w:val="clear" w:color="auto" w:fill="FFFFFF"/>
          </w:tcPr>
          <w:p w14:paraId="5496C0FE"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Sensing target type: Human, </w:t>
            </w:r>
            <w:r>
              <w:rPr>
                <w:rFonts w:ascii="Times New Roman" w:hAnsi="Times New Roman" w:hint="eastAsia"/>
                <w:color w:val="FF0000"/>
              </w:rPr>
              <w:t xml:space="preserve">or </w:t>
            </w:r>
            <w:r>
              <w:rPr>
                <w:rFonts w:ascii="Times New Roman" w:hAnsi="Times New Roman"/>
                <w:color w:val="FF0000"/>
              </w:rPr>
              <w:t>UAV</w:t>
            </w:r>
          </w:p>
          <w:p w14:paraId="3676ADC9" w14:textId="77777777" w:rsidR="00612393" w:rsidRDefault="00BF3FA8" w:rsidP="00A65058">
            <w:pPr>
              <w:pStyle w:val="TAL"/>
              <w:adjustRightInd w:val="0"/>
              <w:snapToGrid w:val="0"/>
              <w:rPr>
                <w:rFonts w:ascii="Times New Roman" w:hAnsi="Times New Roman"/>
                <w:color w:val="FF0000"/>
              </w:rPr>
            </w:pPr>
            <w:r>
              <w:rPr>
                <w:rFonts w:ascii="Times New Roman" w:hAnsi="Times New Roman" w:hint="eastAsia"/>
                <w:color w:val="FF0000"/>
              </w:rPr>
              <w:t>D</w:t>
            </w:r>
            <w:r>
              <w:rPr>
                <w:rFonts w:ascii="Times New Roman" w:hAnsi="Times New Roman"/>
                <w:color w:val="FF0000"/>
              </w:rPr>
              <w:t xml:space="preserve">istribution: </w:t>
            </w:r>
          </w:p>
          <w:p w14:paraId="01F5C5E0" w14:textId="77777777"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hint="eastAsia"/>
                <w:color w:val="FF0000"/>
              </w:rPr>
              <w:t>1</w:t>
            </w:r>
            <w:r>
              <w:rPr>
                <w:rFonts w:ascii="Times New Roman" w:hAnsi="Times New Roman"/>
                <w:color w:val="FF0000"/>
              </w:rPr>
              <w:t>00% outdoor</w:t>
            </w:r>
          </w:p>
          <w:p w14:paraId="4CB4CB49" w14:textId="4BCC71EB"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color w:val="FF0000"/>
              </w:rPr>
              <w:t xml:space="preserve">Horizontal for human </w:t>
            </w:r>
            <w:r>
              <w:rPr>
                <w:rFonts w:ascii="Times New Roman" w:hAnsi="Times New Roman" w:hint="eastAsia"/>
                <w:color w:val="FF0000"/>
              </w:rPr>
              <w:t xml:space="preserve">or </w:t>
            </w:r>
            <w:r>
              <w:rPr>
                <w:rFonts w:ascii="Times New Roman" w:hAnsi="Times New Roman"/>
                <w:color w:val="FF0000"/>
              </w:rPr>
              <w:t>UAV: uniformly distributed with</w:t>
            </w:r>
            <w:r>
              <w:rPr>
                <w:rFonts w:ascii="Times New Roman" w:hAnsi="Times New Roman" w:hint="eastAsia"/>
                <w:color w:val="FF0000"/>
              </w:rPr>
              <w:t>in</w:t>
            </w:r>
            <w:r>
              <w:rPr>
                <w:rFonts w:ascii="Times New Roman" w:hAnsi="Times New Roman"/>
                <w:color w:val="FF0000"/>
              </w:rPr>
              <w:t xml:space="preserve"> a sensing area (e.g., center cell)</w:t>
            </w:r>
          </w:p>
          <w:p w14:paraId="4EE7901B" w14:textId="77777777" w:rsidR="00612393" w:rsidRDefault="00BF3FA8" w:rsidP="00A65058">
            <w:pPr>
              <w:pStyle w:val="TAL"/>
              <w:numPr>
                <w:ilvl w:val="0"/>
                <w:numId w:val="10"/>
              </w:numPr>
              <w:adjustRightInd w:val="0"/>
              <w:snapToGrid w:val="0"/>
              <w:rPr>
                <w:rFonts w:ascii="Times New Roman" w:hAnsi="Times New Roman"/>
                <w:color w:val="FF0000"/>
              </w:rPr>
            </w:pPr>
            <w:r>
              <w:rPr>
                <w:rFonts w:ascii="Times New Roman" w:hAnsi="Times New Roman"/>
                <w:color w:val="FF0000"/>
              </w:rPr>
              <w:t xml:space="preserve">Vertical for UAV: Uniformly distributed between 25m and 300m </w:t>
            </w:r>
          </w:p>
          <w:p w14:paraId="24902B76" w14:textId="77777777" w:rsidR="00612393" w:rsidRDefault="00BF3FA8" w:rsidP="00A65058">
            <w:pPr>
              <w:pStyle w:val="TAL"/>
              <w:adjustRightInd w:val="0"/>
              <w:snapToGrid w:val="0"/>
              <w:rPr>
                <w:rFonts w:ascii="Times New Roman" w:hAnsi="Times New Roman"/>
                <w:color w:val="FF0000"/>
              </w:rPr>
            </w:pPr>
            <w:r>
              <w:rPr>
                <w:rFonts w:ascii="Times New Roman" w:hAnsi="Times New Roman" w:hint="eastAsia"/>
                <w:color w:val="FF0000"/>
              </w:rPr>
              <w:t>M</w:t>
            </w:r>
            <w:r>
              <w:rPr>
                <w:rFonts w:ascii="Times New Roman" w:hAnsi="Times New Roman"/>
                <w:color w:val="FF0000"/>
              </w:rPr>
              <w:t>obility:</w:t>
            </w:r>
          </w:p>
          <w:p w14:paraId="49E00491" w14:textId="77777777" w:rsidR="00612393" w:rsidRDefault="00BF3FA8" w:rsidP="00A65058">
            <w:pPr>
              <w:pStyle w:val="TAL"/>
              <w:numPr>
                <w:ilvl w:val="0"/>
                <w:numId w:val="11"/>
              </w:numPr>
              <w:adjustRightInd w:val="0"/>
              <w:snapToGrid w:val="0"/>
              <w:rPr>
                <w:rFonts w:ascii="Times New Roman" w:hAnsi="Times New Roman"/>
                <w:color w:val="FF0000"/>
              </w:rPr>
            </w:pPr>
            <w:r>
              <w:rPr>
                <w:rFonts w:ascii="Times New Roman" w:hAnsi="Times New Roman"/>
                <w:color w:val="FF0000"/>
              </w:rPr>
              <w:t>Human: 3km/h</w:t>
            </w:r>
          </w:p>
          <w:p w14:paraId="321BF915" w14:textId="77777777" w:rsidR="00612393" w:rsidRDefault="00BF3FA8" w:rsidP="00A65058">
            <w:pPr>
              <w:pStyle w:val="TAL"/>
              <w:adjustRightInd w:val="0"/>
              <w:snapToGrid w:val="0"/>
              <w:rPr>
                <w:rFonts w:ascii="Times New Roman" w:hAnsi="Times New Roman"/>
              </w:rPr>
            </w:pPr>
            <w:r>
              <w:rPr>
                <w:rFonts w:ascii="Times New Roman" w:hAnsi="Times New Roman" w:hint="eastAsia"/>
                <w:color w:val="FF0000"/>
              </w:rPr>
              <w:t>U</w:t>
            </w:r>
            <w:r>
              <w:rPr>
                <w:rFonts w:ascii="Times New Roman" w:hAnsi="Times New Roman"/>
                <w:color w:val="FF0000"/>
              </w:rPr>
              <w:t>AV: horizontal - uniform distribution between 0km/h and 180km/h; vertical 0km/h</w:t>
            </w:r>
          </w:p>
        </w:tc>
      </w:tr>
      <w:tr w:rsidR="00612393" w14:paraId="2DB9F053" w14:textId="77777777">
        <w:tc>
          <w:tcPr>
            <w:tcW w:w="1876" w:type="dxa"/>
            <w:shd w:val="clear" w:color="auto" w:fill="FFFFFF"/>
          </w:tcPr>
          <w:p w14:paraId="11F37B0A" w14:textId="77777777" w:rsidR="00612393" w:rsidRDefault="00BF3FA8" w:rsidP="00A65058">
            <w:pPr>
              <w:pStyle w:val="TAL"/>
              <w:adjustRightInd w:val="0"/>
              <w:snapToGrid w:val="0"/>
              <w:rPr>
                <w:rFonts w:ascii="Times New Roman" w:hAnsi="Times New Roman"/>
              </w:rPr>
            </w:pPr>
            <w:r>
              <w:rPr>
                <w:rFonts w:ascii="Times New Roman" w:hAnsi="Times New Roman"/>
              </w:rPr>
              <w:t>Service profile</w:t>
            </w:r>
          </w:p>
        </w:tc>
        <w:tc>
          <w:tcPr>
            <w:tcW w:w="7480" w:type="dxa"/>
            <w:shd w:val="clear" w:color="auto" w:fill="FFFFFF"/>
          </w:tcPr>
          <w:p w14:paraId="44C3FC7C" w14:textId="77777777" w:rsidR="00612393" w:rsidRDefault="00BF3FA8" w:rsidP="00A65058">
            <w:pPr>
              <w:pStyle w:val="TAN"/>
              <w:adjustRightInd w:val="0"/>
              <w:snapToGrid w:val="0"/>
              <w:rPr>
                <w:rFonts w:ascii="Times New Roman" w:hAnsi="Times New Roman"/>
              </w:rPr>
            </w:pPr>
            <w:r>
              <w:rPr>
                <w:rFonts w:ascii="Times New Roman" w:hAnsi="Times New Roman"/>
              </w:rPr>
              <w:t>NOTE:</w:t>
            </w:r>
            <w:r>
              <w:rPr>
                <w:rFonts w:ascii="Times New Roman" w:hAnsi="Times New Roman"/>
              </w:rPr>
              <w:tab/>
              <w:t xml:space="preserve">Whether to use full buffer traffic or non-full-buffer traffic depends on the evaluation methodology adopted for each KPI. </w:t>
            </w:r>
          </w:p>
        </w:tc>
      </w:tr>
    </w:tbl>
    <w:p w14:paraId="51455A5F" w14:textId="77777777"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2-4</w:t>
      </w:r>
      <w:r w:rsidRPr="00086593">
        <w:rPr>
          <w:rFonts w:ascii="Times New Roman" w:hAnsi="Times New Roman" w:cs="Times New Roman"/>
          <w:i/>
          <w:sz w:val="20"/>
          <w:szCs w:val="20"/>
        </w:rPr>
        <w:t xml:space="preserve">: Regarding urban macro deployment scenarios for 6GR, the modification on attributes for urban macro listed in Table 3.4 is supported. </w:t>
      </w:r>
    </w:p>
    <w:p w14:paraId="6CA8CD85"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3.5 Sub-Urban macro</w:t>
      </w:r>
    </w:p>
    <w:p w14:paraId="22E14D72"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The sub urban deployment scenario focuses on large and continuous coverage. This scenario will be noise-limited and/or interference-limited, using macro TRxPs. Then, regarding the pending part on the key characteristics, the original suggestions: ‘[The key characteristics of this scenario are continuous wide area coverage supporting pedestrian and vehicles, energy saving, positioning performance.]’ is correct in our views.</w:t>
      </w:r>
    </w:p>
    <w:p w14:paraId="3864D812" w14:textId="77777777" w:rsidR="00612393" w:rsidRPr="00086593" w:rsidRDefault="00BF3FA8">
      <w:pPr>
        <w:rPr>
          <w:rFonts w:ascii="Times New Roman" w:hAnsi="Times New Roman" w:cs="Times New Roman"/>
          <w:i/>
          <w:sz w:val="20"/>
          <w:szCs w:val="20"/>
        </w:rPr>
      </w:pPr>
      <w:r w:rsidRPr="00086593">
        <w:rPr>
          <w:rFonts w:ascii="Times New Roman" w:hAnsi="Times New Roman" w:cs="Times New Roman"/>
          <w:b/>
          <w:i/>
          <w:sz w:val="20"/>
          <w:szCs w:val="20"/>
          <w:u w:val="single"/>
        </w:rPr>
        <w:t>Proposal 2-5-1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sub-urban macro, the following description on the key characteristics of this scenario is recommended:</w:t>
      </w:r>
    </w:p>
    <w:p w14:paraId="0FC1F339" w14:textId="77777777" w:rsidR="00612393" w:rsidRPr="00086593" w:rsidRDefault="00BF3FA8">
      <w:pPr>
        <w:pStyle w:val="aff3"/>
        <w:numPr>
          <w:ilvl w:val="0"/>
          <w:numId w:val="8"/>
        </w:numPr>
        <w:rPr>
          <w:rFonts w:ascii="Times New Roman" w:hAnsi="Times New Roman" w:cs="Times New Roman"/>
          <w:i/>
          <w:sz w:val="20"/>
          <w:szCs w:val="20"/>
        </w:rPr>
      </w:pPr>
      <w:r w:rsidRPr="00086593">
        <w:rPr>
          <w:rFonts w:ascii="Times New Roman" w:eastAsia="微软雅黑" w:hAnsi="Times New Roman" w:cs="Times New Roman"/>
          <w:i/>
          <w:sz w:val="20"/>
          <w:szCs w:val="20"/>
          <w:lang w:val="en-GB"/>
        </w:rPr>
        <w:t>The key characteristics of this scenario are continuous wide area coverage supporting pedestrian and vehicles, energy saving, positioning performance.</w:t>
      </w:r>
    </w:p>
    <w:p w14:paraId="1E9C8C87"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our views, the modification on its attributes is listed in Table 3.5 in red.</w:t>
      </w:r>
    </w:p>
    <w:p w14:paraId="76C7E112" w14:textId="77777777" w:rsidR="00612393" w:rsidRPr="00086593"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Note: </w:t>
      </w:r>
      <w:r w:rsidRPr="00086593">
        <w:rPr>
          <w:rFonts w:ascii="Times New Roman" w:eastAsia="微软雅黑" w:hAnsi="Times New Roman" w:cs="Times New Roman"/>
          <w:sz w:val="20"/>
          <w:szCs w:val="20"/>
          <w:lang w:val="en-GB" w:eastAsia="zh-CN"/>
        </w:rPr>
        <w:t>F</w:t>
      </w:r>
      <w:r w:rsidRPr="00086593">
        <w:rPr>
          <w:rFonts w:ascii="Times New Roman" w:eastAsia="微软雅黑" w:hAnsi="Times New Roman" w:cs="Times New Roman"/>
          <w:sz w:val="20"/>
          <w:szCs w:val="20"/>
          <w:lang w:val="en-GB"/>
        </w:rPr>
        <w:t>rom 6GR evaluation on deployment scenario(s), the mixed frequency case of ‘Around 7GHz +Around 4GHz + Around 2GHz+Around 700MHz’ is NOT needed. Then, one-layer deployment assumption is sufficient herein.</w:t>
      </w:r>
    </w:p>
    <w:p w14:paraId="6D125B0F" w14:textId="77777777" w:rsidR="00612393" w:rsidRPr="00086593" w:rsidRDefault="00BF3FA8">
      <w:pPr>
        <w:pStyle w:val="aff3"/>
        <w:numPr>
          <w:ilvl w:val="0"/>
          <w:numId w:val="8"/>
        </w:numPr>
        <w:snapToGrid w:val="0"/>
        <w:spacing w:beforeLines="50" w:before="120" w:afterLines="50" w:after="120" w:line="276"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 xml:space="preserve">Then, regarding </w:t>
      </w:r>
      <w:r w:rsidRPr="00086593">
        <w:rPr>
          <w:rFonts w:ascii="Times New Roman" w:hAnsi="Times New Roman" w:cs="Times New Roman"/>
          <w:sz w:val="20"/>
          <w:szCs w:val="20"/>
        </w:rPr>
        <w:t>user distribution and UE speed, we still prefer to use the typical assumption</w:t>
      </w:r>
      <w:r w:rsidRPr="00086593">
        <w:rPr>
          <w:rFonts w:ascii="Times New Roman" w:hAnsi="Times New Roman" w:cs="Times New Roman"/>
          <w:sz w:val="20"/>
          <w:szCs w:val="20"/>
          <w:lang w:eastAsia="zh-CN"/>
        </w:rPr>
        <w:t xml:space="preserve">: </w:t>
      </w:r>
      <w:r w:rsidRPr="00086593">
        <w:rPr>
          <w:rFonts w:ascii="Times New Roman" w:eastAsia="微软雅黑" w:hAnsi="Times New Roman" w:cs="Times New Roman"/>
          <w:sz w:val="20"/>
          <w:szCs w:val="20"/>
          <w:lang w:val="en-GB"/>
        </w:rPr>
        <w:t>20% Outdoor in cars: 30km/h, 80% Indoor in houses: 3km/h.</w:t>
      </w:r>
    </w:p>
    <w:p w14:paraId="743C4176" w14:textId="77777777" w:rsidR="00612393" w:rsidRDefault="00BF3FA8" w:rsidP="00A65058">
      <w:pPr>
        <w:pStyle w:val="TH"/>
        <w:adjustRightInd w:val="0"/>
        <w:snapToGrid w:val="0"/>
        <w:spacing w:before="0"/>
        <w:rPr>
          <w:rFonts w:ascii="Times New Roman" w:hAnsi="Times New Roman"/>
          <w:sz w:val="20"/>
        </w:rPr>
      </w:pPr>
      <w:r>
        <w:rPr>
          <w:rFonts w:ascii="Times New Roman" w:hAnsi="Times New Roman"/>
          <w:sz w:val="20"/>
        </w:rPr>
        <w:t>Table 3</w:t>
      </w:r>
      <w:r>
        <w:rPr>
          <w:rFonts w:ascii="Times New Roman" w:hAnsi="Times New Roman" w:hint="eastAsia"/>
          <w:sz w:val="20"/>
        </w:rPr>
        <w:t>.</w:t>
      </w:r>
      <w:r>
        <w:rPr>
          <w:rFonts w:ascii="Times New Roman" w:hAnsi="Times New Roman"/>
          <w:sz w:val="20"/>
        </w:rPr>
        <w:t xml:space="preserve">5 </w:t>
      </w:r>
      <w:r>
        <w:rPr>
          <w:rFonts w:ascii="Times New Roman" w:hAnsi="Times New Roman"/>
          <w:b w:val="0"/>
          <w:sz w:val="20"/>
        </w:rPr>
        <w:t>Modification on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612393" w14:paraId="0A4462F1" w14:textId="77777777">
        <w:tc>
          <w:tcPr>
            <w:tcW w:w="2014" w:type="dxa"/>
            <w:tcBorders>
              <w:bottom w:val="single" w:sz="4" w:space="0" w:color="auto"/>
            </w:tcBorders>
          </w:tcPr>
          <w:p w14:paraId="46A8452D" w14:textId="77777777" w:rsidR="00612393" w:rsidRDefault="00BF3FA8" w:rsidP="00A65058">
            <w:pPr>
              <w:pStyle w:val="TAH"/>
              <w:adjustRightInd w:val="0"/>
              <w:snapToGrid w:val="0"/>
              <w:rPr>
                <w:rFonts w:ascii="Times New Roman" w:hAnsi="Times New Roman"/>
                <w:lang w:eastAsia="zh-CN"/>
              </w:rPr>
            </w:pPr>
            <w:bookmarkStart w:id="3" w:name="_Hlk200544851"/>
            <w:r>
              <w:rPr>
                <w:rFonts w:ascii="Times New Roman" w:hAnsi="Times New Roman"/>
                <w:lang w:eastAsia="zh-CN"/>
              </w:rPr>
              <w:t>Attributes</w:t>
            </w:r>
          </w:p>
        </w:tc>
        <w:tc>
          <w:tcPr>
            <w:tcW w:w="7185" w:type="dxa"/>
            <w:tcBorders>
              <w:bottom w:val="single" w:sz="4" w:space="0" w:color="auto"/>
            </w:tcBorders>
          </w:tcPr>
          <w:p w14:paraId="4072AC2F" w14:textId="77777777" w:rsidR="00612393" w:rsidRDefault="00BF3FA8" w:rsidP="00A65058">
            <w:pPr>
              <w:pStyle w:val="TAH"/>
              <w:adjustRightInd w:val="0"/>
              <w:snapToGrid w:val="0"/>
              <w:rPr>
                <w:rFonts w:ascii="Times New Roman" w:hAnsi="Times New Roman"/>
                <w:lang w:eastAsia="zh-CN"/>
              </w:rPr>
            </w:pPr>
            <w:r>
              <w:rPr>
                <w:rFonts w:ascii="Times New Roman" w:hAnsi="Times New Roman"/>
                <w:lang w:eastAsia="zh-CN"/>
              </w:rPr>
              <w:t>Values or assumptions</w:t>
            </w:r>
          </w:p>
        </w:tc>
      </w:tr>
      <w:tr w:rsidR="00612393" w14:paraId="1EB0172A" w14:textId="77777777">
        <w:tc>
          <w:tcPr>
            <w:tcW w:w="2014" w:type="dxa"/>
            <w:shd w:val="clear" w:color="auto" w:fill="FFFFFF"/>
          </w:tcPr>
          <w:p w14:paraId="7C945F2F" w14:textId="77777777" w:rsidR="00612393" w:rsidRDefault="00BF3FA8" w:rsidP="00A65058">
            <w:pPr>
              <w:pStyle w:val="TAL"/>
              <w:adjustRightInd w:val="0"/>
              <w:snapToGrid w:val="0"/>
              <w:rPr>
                <w:rFonts w:ascii="Times New Roman" w:hAnsi="Times New Roman"/>
              </w:rPr>
            </w:pPr>
            <w:r>
              <w:rPr>
                <w:rFonts w:ascii="Times New Roman" w:hAnsi="Times New Roman"/>
              </w:rPr>
              <w:t>Carrier Frequency</w:t>
            </w:r>
          </w:p>
          <w:p w14:paraId="631491A5" w14:textId="77777777" w:rsidR="00612393" w:rsidRDefault="00612393" w:rsidP="00A65058">
            <w:pPr>
              <w:pStyle w:val="TAL"/>
              <w:adjustRightInd w:val="0"/>
              <w:snapToGrid w:val="0"/>
              <w:rPr>
                <w:rFonts w:ascii="Times New Roman" w:hAnsi="Times New Roman"/>
              </w:rPr>
            </w:pPr>
          </w:p>
        </w:tc>
        <w:tc>
          <w:tcPr>
            <w:tcW w:w="7185" w:type="dxa"/>
            <w:shd w:val="clear" w:color="auto" w:fill="FFFFFF"/>
          </w:tcPr>
          <w:p w14:paraId="272465A6" w14:textId="77777777" w:rsidR="00612393" w:rsidRDefault="00BF3FA8" w:rsidP="00A65058">
            <w:pPr>
              <w:pStyle w:val="TAL"/>
              <w:adjustRightInd w:val="0"/>
              <w:snapToGrid w:val="0"/>
              <w:rPr>
                <w:rFonts w:ascii="Times New Roman" w:hAnsi="Times New Roman"/>
              </w:rPr>
            </w:pPr>
            <w:r>
              <w:rPr>
                <w:rFonts w:ascii="Times New Roman" w:hAnsi="Times New Roman"/>
              </w:rPr>
              <w:t>Around 700 MHz</w:t>
            </w:r>
          </w:p>
          <w:p w14:paraId="3A5C4AB3"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2 GHz </w:t>
            </w:r>
          </w:p>
          <w:p w14:paraId="01AA941E" w14:textId="77777777" w:rsidR="00612393" w:rsidRDefault="00BF3FA8" w:rsidP="00A65058">
            <w:pPr>
              <w:pStyle w:val="TAL"/>
              <w:adjustRightInd w:val="0"/>
              <w:snapToGrid w:val="0"/>
              <w:rPr>
                <w:rFonts w:ascii="Times New Roman" w:hAnsi="Times New Roman"/>
              </w:rPr>
            </w:pPr>
            <w:r>
              <w:rPr>
                <w:rFonts w:ascii="Times New Roman" w:hAnsi="Times New Roman"/>
              </w:rPr>
              <w:t>Around 4 GHz</w:t>
            </w:r>
          </w:p>
          <w:p w14:paraId="0800E345" w14:textId="77777777" w:rsidR="00612393" w:rsidRDefault="00BF3FA8" w:rsidP="00A65058">
            <w:pPr>
              <w:pStyle w:val="TAL"/>
              <w:adjustRightInd w:val="0"/>
              <w:snapToGrid w:val="0"/>
              <w:rPr>
                <w:rFonts w:ascii="Times New Roman" w:hAnsi="Times New Roman"/>
              </w:rPr>
            </w:pPr>
            <w:r>
              <w:rPr>
                <w:rFonts w:ascii="Times New Roman" w:hAnsi="Times New Roman"/>
              </w:rPr>
              <w:t>Around 7 GHz</w:t>
            </w:r>
          </w:p>
          <w:p w14:paraId="251B9387" w14:textId="77777777" w:rsidR="00612393" w:rsidRDefault="00BF3FA8" w:rsidP="00A65058">
            <w:pPr>
              <w:pStyle w:val="TAL"/>
              <w:adjustRightInd w:val="0"/>
              <w:snapToGrid w:val="0"/>
              <w:rPr>
                <w:rFonts w:ascii="Times New Roman" w:hAnsi="Times New Roman"/>
              </w:rPr>
            </w:pPr>
            <w:r>
              <w:rPr>
                <w:rFonts w:ascii="Times New Roman" w:hAnsi="Times New Roman"/>
              </w:rPr>
              <w:t>Around 7GHz +Around 4GHz</w:t>
            </w:r>
          </w:p>
          <w:p w14:paraId="2DF77B20" w14:textId="77777777" w:rsidR="00612393" w:rsidRDefault="00BF3FA8" w:rsidP="00A65058">
            <w:pPr>
              <w:pStyle w:val="TAL"/>
              <w:adjustRightInd w:val="0"/>
              <w:snapToGrid w:val="0"/>
              <w:rPr>
                <w:rFonts w:ascii="Times New Roman" w:hAnsi="Times New Roman"/>
              </w:rPr>
            </w:pPr>
            <w:r>
              <w:rPr>
                <w:rFonts w:ascii="Times New Roman" w:hAnsi="Times New Roman"/>
              </w:rPr>
              <w:t>Around 2GHz+ Around 700 MHz</w:t>
            </w:r>
          </w:p>
          <w:p w14:paraId="0A3B4419" w14:textId="77777777" w:rsidR="00612393" w:rsidRDefault="00BF3FA8" w:rsidP="00A65058">
            <w:pPr>
              <w:pStyle w:val="TAL"/>
              <w:adjustRightInd w:val="0"/>
              <w:snapToGrid w:val="0"/>
              <w:rPr>
                <w:rFonts w:ascii="Times New Roman" w:hAnsi="Times New Roman"/>
                <w:strike/>
              </w:rPr>
            </w:pPr>
            <w:r>
              <w:rPr>
                <w:rFonts w:ascii="Times New Roman" w:hAnsi="Times New Roman"/>
                <w:strike/>
                <w:color w:val="FF0000"/>
              </w:rPr>
              <w:t>[Around 7GHz +Around 4GHz + Around 2GHz+Around 700MHz]</w:t>
            </w:r>
          </w:p>
        </w:tc>
      </w:tr>
      <w:tr w:rsidR="00612393" w14:paraId="37D7945E" w14:textId="77777777">
        <w:tc>
          <w:tcPr>
            <w:tcW w:w="2014" w:type="dxa"/>
            <w:shd w:val="clear" w:color="auto" w:fill="FFFFFF"/>
          </w:tcPr>
          <w:p w14:paraId="64755832" w14:textId="77777777" w:rsidR="00612393" w:rsidRDefault="00BF3FA8" w:rsidP="00A65058">
            <w:pPr>
              <w:pStyle w:val="TAL"/>
              <w:adjustRightInd w:val="0"/>
              <w:snapToGrid w:val="0"/>
              <w:rPr>
                <w:rFonts w:ascii="Times New Roman" w:hAnsi="Times New Roman"/>
              </w:rPr>
            </w:pPr>
            <w:r>
              <w:rPr>
                <w:rFonts w:ascii="Times New Roman" w:hAnsi="Times New Roman"/>
              </w:rPr>
              <w:t>System bandwidth</w:t>
            </w:r>
          </w:p>
        </w:tc>
        <w:tc>
          <w:tcPr>
            <w:tcW w:w="7185" w:type="dxa"/>
            <w:shd w:val="clear" w:color="auto" w:fill="FFFFFF"/>
          </w:tcPr>
          <w:p w14:paraId="04C565A0" w14:textId="77777777" w:rsidR="00612393" w:rsidRDefault="00BF3FA8" w:rsidP="00A65058">
            <w:pPr>
              <w:pStyle w:val="TAL"/>
              <w:adjustRightInd w:val="0"/>
              <w:snapToGrid w:val="0"/>
              <w:rPr>
                <w:rFonts w:ascii="Times New Roman" w:hAnsi="Times New Roman"/>
              </w:rPr>
            </w:pPr>
            <w:r>
              <w:rPr>
                <w:rFonts w:ascii="Times New Roman" w:hAnsi="Times New Roman"/>
              </w:rPr>
              <w:t>Around 700 MHz: Up to [60] MHz (DL+UL)</w:t>
            </w:r>
          </w:p>
          <w:p w14:paraId="23D852B0" w14:textId="77777777" w:rsidR="00612393" w:rsidRDefault="00BF3FA8" w:rsidP="00A65058">
            <w:pPr>
              <w:pStyle w:val="TAL"/>
              <w:adjustRightInd w:val="0"/>
              <w:snapToGrid w:val="0"/>
              <w:rPr>
                <w:rFonts w:ascii="Times New Roman" w:hAnsi="Times New Roman"/>
              </w:rPr>
            </w:pPr>
            <w:r>
              <w:rPr>
                <w:rFonts w:ascii="Times New Roman" w:hAnsi="Times New Roman"/>
              </w:rPr>
              <w:t>Around 2GHz: Up to [120] MHz (DL+UL)</w:t>
            </w:r>
          </w:p>
          <w:p w14:paraId="3CE9002E" w14:textId="77777777" w:rsidR="00612393" w:rsidRDefault="00BF3FA8" w:rsidP="00A65058">
            <w:pPr>
              <w:pStyle w:val="TAL"/>
              <w:adjustRightInd w:val="0"/>
              <w:snapToGrid w:val="0"/>
              <w:rPr>
                <w:rFonts w:ascii="Times New Roman" w:eastAsia="等线" w:hAnsi="Times New Roman"/>
              </w:rPr>
            </w:pPr>
            <w:r>
              <w:rPr>
                <w:rFonts w:ascii="Times New Roman" w:hAnsi="Times New Roman"/>
              </w:rPr>
              <w:t xml:space="preserve">Around 4 GHz: Up to [200] MHz (DL+UL) </w:t>
            </w:r>
          </w:p>
          <w:p w14:paraId="51B8C12C"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Around </w:t>
            </w:r>
            <w:r>
              <w:rPr>
                <w:rFonts w:ascii="Times New Roman" w:eastAsia="等线" w:hAnsi="Times New Roman"/>
              </w:rPr>
              <w:t xml:space="preserve">7 </w:t>
            </w:r>
            <w:r>
              <w:rPr>
                <w:rFonts w:ascii="Times New Roman" w:hAnsi="Times New Roman"/>
              </w:rPr>
              <w:t>GHz: Up to [</w:t>
            </w:r>
            <w:r>
              <w:rPr>
                <w:rFonts w:ascii="Times New Roman" w:eastAsia="等线" w:hAnsi="Times New Roman"/>
              </w:rPr>
              <w:t>4</w:t>
            </w:r>
            <w:r>
              <w:rPr>
                <w:rFonts w:ascii="Times New Roman" w:hAnsi="Times New Roman"/>
              </w:rPr>
              <w:t>00]MHz (DL+UL)</w:t>
            </w:r>
          </w:p>
        </w:tc>
      </w:tr>
      <w:tr w:rsidR="00612393" w14:paraId="2F89F648" w14:textId="77777777">
        <w:tc>
          <w:tcPr>
            <w:tcW w:w="2014" w:type="dxa"/>
            <w:shd w:val="clear" w:color="auto" w:fill="FFFFFF"/>
          </w:tcPr>
          <w:p w14:paraId="6463BCC1" w14:textId="77777777" w:rsidR="00612393" w:rsidRDefault="00BF3FA8" w:rsidP="00A65058">
            <w:pPr>
              <w:pStyle w:val="TAL"/>
              <w:adjustRightInd w:val="0"/>
              <w:snapToGrid w:val="0"/>
              <w:rPr>
                <w:rFonts w:ascii="Times New Roman" w:hAnsi="Times New Roman"/>
              </w:rPr>
            </w:pPr>
            <w:r>
              <w:rPr>
                <w:rFonts w:ascii="Times New Roman" w:hAnsi="Times New Roman"/>
              </w:rPr>
              <w:t>Layout</w:t>
            </w:r>
          </w:p>
        </w:tc>
        <w:tc>
          <w:tcPr>
            <w:tcW w:w="7185" w:type="dxa"/>
            <w:shd w:val="clear" w:color="auto" w:fill="FFFFFF"/>
          </w:tcPr>
          <w:p w14:paraId="614D1373" w14:textId="77777777" w:rsidR="00612393" w:rsidRDefault="00BF3FA8" w:rsidP="00A65058">
            <w:pPr>
              <w:pStyle w:val="TAL"/>
              <w:adjustRightInd w:val="0"/>
              <w:snapToGrid w:val="0"/>
              <w:rPr>
                <w:rFonts w:ascii="Times New Roman" w:hAnsi="Times New Roman"/>
              </w:rPr>
            </w:pPr>
            <w:r>
              <w:rPr>
                <w:rFonts w:ascii="Times New Roman" w:hAnsi="Times New Roman"/>
              </w:rPr>
              <w:t>Single layer</w:t>
            </w:r>
          </w:p>
          <w:p w14:paraId="64F00CB9" w14:textId="77777777" w:rsidR="00612393" w:rsidRDefault="00BF3FA8" w:rsidP="00A65058">
            <w:pPr>
              <w:pStyle w:val="TAL"/>
              <w:widowControl/>
              <w:numPr>
                <w:ilvl w:val="0"/>
                <w:numId w:val="12"/>
              </w:numPr>
              <w:overflowPunct w:val="0"/>
              <w:autoSpaceDE w:val="0"/>
              <w:autoSpaceDN w:val="0"/>
              <w:adjustRightInd w:val="0"/>
              <w:snapToGrid w:val="0"/>
              <w:jc w:val="left"/>
              <w:textAlignment w:val="baseline"/>
              <w:rPr>
                <w:rFonts w:ascii="Times New Roman" w:hAnsi="Times New Roman"/>
              </w:rPr>
            </w:pPr>
            <w:r>
              <w:rPr>
                <w:rFonts w:ascii="Times New Roman" w:hAnsi="Times New Roman"/>
              </w:rPr>
              <w:t>Hex. Grid</w:t>
            </w:r>
          </w:p>
          <w:p w14:paraId="68250F43"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[Around 7GHz +Around 4GHz + Around 2GHz+Around 700MHz ([single layer or two layers])]:TBD</w:t>
            </w:r>
          </w:p>
          <w:p w14:paraId="70C7796B" w14:textId="77777777" w:rsidR="00612393" w:rsidRDefault="00BF3FA8" w:rsidP="00A65058">
            <w:pPr>
              <w:pStyle w:val="TAL"/>
              <w:adjustRightInd w:val="0"/>
              <w:snapToGrid w:val="0"/>
              <w:rPr>
                <w:rFonts w:ascii="Times New Roman" w:hAnsi="Times New Roman"/>
                <w:strike/>
              </w:rPr>
            </w:pPr>
            <w:r>
              <w:rPr>
                <w:rFonts w:ascii="Times New Roman" w:hAnsi="Times New Roman"/>
                <w:color w:val="FF0000"/>
              </w:rPr>
              <w:t xml:space="preserve">Note: Co-site &amp; single-layer deployment for </w:t>
            </w:r>
            <w:r>
              <w:rPr>
                <w:rFonts w:ascii="Times New Roman" w:hAnsi="Times New Roman" w:hint="eastAsia"/>
                <w:color w:val="FF0000"/>
              </w:rPr>
              <w:t>Around 4GHz+Around 7GHz</w:t>
            </w:r>
            <w:r>
              <w:rPr>
                <w:rFonts w:ascii="Times New Roman" w:hAnsi="Times New Roman"/>
                <w:color w:val="FF0000"/>
              </w:rPr>
              <w:t xml:space="preserve"> and Around 2GHz+ Around 700 MHz is considered.</w:t>
            </w:r>
          </w:p>
        </w:tc>
      </w:tr>
      <w:tr w:rsidR="00612393" w14:paraId="5B0B3309" w14:textId="77777777">
        <w:tc>
          <w:tcPr>
            <w:tcW w:w="2014" w:type="dxa"/>
            <w:shd w:val="clear" w:color="auto" w:fill="FFFFFF"/>
          </w:tcPr>
          <w:p w14:paraId="5AB9FE19" w14:textId="77777777" w:rsidR="00612393" w:rsidRDefault="00BF3FA8" w:rsidP="00A65058">
            <w:pPr>
              <w:pStyle w:val="TAL"/>
              <w:adjustRightInd w:val="0"/>
              <w:snapToGrid w:val="0"/>
              <w:rPr>
                <w:rFonts w:ascii="Times New Roman" w:hAnsi="Times New Roman"/>
              </w:rPr>
            </w:pPr>
            <w:r>
              <w:rPr>
                <w:rFonts w:ascii="Times New Roman" w:hAnsi="Times New Roman"/>
              </w:rPr>
              <w:t>ISD</w:t>
            </w:r>
          </w:p>
        </w:tc>
        <w:tc>
          <w:tcPr>
            <w:tcW w:w="7185" w:type="dxa"/>
            <w:shd w:val="clear" w:color="auto" w:fill="FFFFFF"/>
          </w:tcPr>
          <w:p w14:paraId="2C55EC09"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ISD 1: 1299m </w:t>
            </w:r>
          </w:p>
          <w:p w14:paraId="774CDEC5" w14:textId="77777777" w:rsidR="00612393" w:rsidRDefault="00BF3FA8" w:rsidP="00A65058">
            <w:pPr>
              <w:pStyle w:val="TAL"/>
              <w:adjustRightInd w:val="0"/>
              <w:snapToGrid w:val="0"/>
              <w:rPr>
                <w:rFonts w:ascii="Times New Roman" w:hAnsi="Times New Roman"/>
              </w:rPr>
            </w:pPr>
            <w:r>
              <w:rPr>
                <w:rFonts w:ascii="Times New Roman" w:hAnsi="Times New Roman"/>
              </w:rPr>
              <w:t>ISD 2: 1732m</w:t>
            </w:r>
          </w:p>
        </w:tc>
      </w:tr>
      <w:tr w:rsidR="00612393" w14:paraId="7FB02D76" w14:textId="77777777">
        <w:tc>
          <w:tcPr>
            <w:tcW w:w="2014" w:type="dxa"/>
            <w:shd w:val="clear" w:color="auto" w:fill="FFFFFF"/>
          </w:tcPr>
          <w:p w14:paraId="57B1C9B1"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TRP antenna elements </w:t>
            </w:r>
          </w:p>
        </w:tc>
        <w:tc>
          <w:tcPr>
            <w:tcW w:w="7185" w:type="dxa"/>
            <w:shd w:val="clear" w:color="auto" w:fill="FFFFFF"/>
          </w:tcPr>
          <w:p w14:paraId="5A937AF1"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64 Tx and Rx antenna elements</w:t>
            </w:r>
          </w:p>
          <w:p w14:paraId="66E0621D"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512 Tx and Rx antenna elements</w:t>
            </w:r>
          </w:p>
          <w:p w14:paraId="4920E852"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2048 Tx and Rx antenna elements</w:t>
            </w:r>
          </w:p>
          <w:p w14:paraId="0E7D8050"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2048 Tx and Rx antenna elements</w:t>
            </w:r>
          </w:p>
        </w:tc>
      </w:tr>
      <w:tr w:rsidR="00612393" w14:paraId="4B7AD6A1" w14:textId="77777777">
        <w:tc>
          <w:tcPr>
            <w:tcW w:w="2014" w:type="dxa"/>
            <w:shd w:val="clear" w:color="auto" w:fill="FFFFFF"/>
          </w:tcPr>
          <w:p w14:paraId="24CD151C" w14:textId="77777777" w:rsidR="00612393" w:rsidRDefault="00BF3FA8" w:rsidP="00A65058">
            <w:pPr>
              <w:pStyle w:val="TAL"/>
              <w:adjustRightInd w:val="0"/>
              <w:snapToGrid w:val="0"/>
              <w:rPr>
                <w:rFonts w:ascii="Times New Roman" w:hAnsi="Times New Roman"/>
              </w:rPr>
            </w:pPr>
            <w:r>
              <w:rPr>
                <w:rFonts w:ascii="Times New Roman" w:hAnsi="Times New Roman"/>
              </w:rPr>
              <w:t xml:space="preserve">UE antenna elements </w:t>
            </w:r>
          </w:p>
        </w:tc>
        <w:tc>
          <w:tcPr>
            <w:tcW w:w="7185" w:type="dxa"/>
            <w:shd w:val="clear" w:color="auto" w:fill="FFFFFF"/>
          </w:tcPr>
          <w:p w14:paraId="6AAF95C8"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700MHz: Up to 4 Tx and Rx antenna elements</w:t>
            </w:r>
          </w:p>
          <w:p w14:paraId="6D1205DA"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4GHz: Up to 8 Tx and Rx antenna elements</w:t>
            </w:r>
          </w:p>
          <w:p w14:paraId="6777611F"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eastAsia="MS Mincho" w:hAnsi="Times New Roman" w:cs="Times New Roman"/>
                <w:color w:val="FF0000"/>
                <w:szCs w:val="18"/>
                <w:lang w:eastAsia="ja-JP"/>
              </w:rPr>
              <w:t>Around 7GHz: Up to 8 Tx and Rx antenna elements</w:t>
            </w:r>
          </w:p>
          <w:p w14:paraId="69D5D5E0" w14:textId="77777777" w:rsidR="00612393" w:rsidRDefault="00BF3FA8" w:rsidP="00A65058">
            <w:pPr>
              <w:pStyle w:val="TAL"/>
              <w:adjustRightInd w:val="0"/>
              <w:snapToGrid w:val="0"/>
              <w:rPr>
                <w:rFonts w:ascii="Times New Roman" w:hAnsi="Times New Roman"/>
              </w:rPr>
            </w:pPr>
            <w:r>
              <w:rPr>
                <w:rFonts w:ascii="Times New Roman" w:eastAsia="MS Mincho" w:hAnsi="Times New Roman" w:cs="Times New Roman"/>
                <w:color w:val="FF0000"/>
                <w:szCs w:val="18"/>
                <w:lang w:eastAsia="ja-JP"/>
              </w:rPr>
              <w:t>Around 30GHz: Up to 32 Tx and Rx antenna elements</w:t>
            </w:r>
          </w:p>
        </w:tc>
      </w:tr>
      <w:tr w:rsidR="00612393" w14:paraId="119ABED5" w14:textId="77777777">
        <w:tc>
          <w:tcPr>
            <w:tcW w:w="2014" w:type="dxa"/>
            <w:shd w:val="clear" w:color="auto" w:fill="FFFFFF"/>
          </w:tcPr>
          <w:p w14:paraId="4288B9AD" w14:textId="77777777" w:rsidR="00612393" w:rsidRDefault="00BF3FA8" w:rsidP="00A65058">
            <w:pPr>
              <w:pStyle w:val="TAL"/>
              <w:adjustRightInd w:val="0"/>
              <w:snapToGrid w:val="0"/>
              <w:rPr>
                <w:rFonts w:ascii="Times New Roman" w:hAnsi="Times New Roman"/>
              </w:rPr>
            </w:pPr>
            <w:r>
              <w:rPr>
                <w:rFonts w:ascii="Times New Roman" w:hAnsi="Times New Roman"/>
                <w:color w:val="FF0000"/>
              </w:rPr>
              <w:t>Multi-TRP operation</w:t>
            </w:r>
          </w:p>
        </w:tc>
        <w:tc>
          <w:tcPr>
            <w:tcW w:w="7185" w:type="dxa"/>
            <w:shd w:val="clear" w:color="auto" w:fill="FFFFFF"/>
          </w:tcPr>
          <w:p w14:paraId="1247FDDD"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700MHz, 4GHz and 7GHz: single TRP, or coherent joint transmission multi-TRP</w:t>
            </w:r>
          </w:p>
          <w:p w14:paraId="6EE2BCDB"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Around 30GHz: single TRP, or non-coherent joint transmission multi-TRP</w:t>
            </w:r>
          </w:p>
          <w:p w14:paraId="0B7418E5" w14:textId="77777777" w:rsidR="00612393" w:rsidRDefault="00612393" w:rsidP="00A65058">
            <w:pPr>
              <w:pStyle w:val="TAL"/>
              <w:adjustRightInd w:val="0"/>
              <w:snapToGrid w:val="0"/>
              <w:rPr>
                <w:rFonts w:ascii="Times New Roman" w:hAnsi="Times New Roman"/>
                <w:color w:val="FF0000"/>
              </w:rPr>
            </w:pPr>
          </w:p>
          <w:p w14:paraId="7FEBBC10" w14:textId="77777777" w:rsidR="00612393" w:rsidRDefault="00BF3FA8" w:rsidP="00A65058">
            <w:pPr>
              <w:pStyle w:val="TAL"/>
              <w:adjustRightInd w:val="0"/>
              <w:snapToGrid w:val="0"/>
              <w:rPr>
                <w:rFonts w:ascii="Times New Roman" w:eastAsia="MS Mincho" w:hAnsi="Times New Roman" w:cs="Times New Roman"/>
                <w:color w:val="FF0000"/>
                <w:szCs w:val="18"/>
                <w:lang w:eastAsia="ja-JP"/>
              </w:rPr>
            </w:pPr>
            <w:r>
              <w:rPr>
                <w:rFonts w:ascii="Times New Roman" w:hAnsi="Times New Roman"/>
                <w:color w:val="FF0000"/>
              </w:rPr>
              <w:t xml:space="preserve">Note: TRP(s) can be all DL+UL </w:t>
            </w:r>
            <w:r>
              <w:rPr>
                <w:rFonts w:ascii="Times New Roman" w:hAnsi="Times New Roman" w:hint="eastAsia"/>
                <w:color w:val="FF0000"/>
              </w:rPr>
              <w:t>TRP</w:t>
            </w:r>
            <w:r>
              <w:rPr>
                <w:rFonts w:ascii="Times New Roman" w:hAnsi="Times New Roman"/>
                <w:color w:val="FF0000"/>
              </w:rPr>
              <w:t>, or randomly selected from {DL+UL TRP, UL-only TRP}.</w:t>
            </w:r>
          </w:p>
        </w:tc>
      </w:tr>
      <w:tr w:rsidR="00612393" w14:paraId="17F74BE8" w14:textId="77777777">
        <w:tc>
          <w:tcPr>
            <w:tcW w:w="2014" w:type="dxa"/>
            <w:shd w:val="clear" w:color="auto" w:fill="FFFFFF"/>
          </w:tcPr>
          <w:p w14:paraId="78979F28" w14:textId="77777777" w:rsidR="00612393" w:rsidRDefault="00BF3FA8" w:rsidP="00A65058">
            <w:pPr>
              <w:pStyle w:val="TAL"/>
              <w:adjustRightInd w:val="0"/>
              <w:snapToGrid w:val="0"/>
              <w:rPr>
                <w:rFonts w:ascii="Times New Roman" w:hAnsi="Times New Roman"/>
              </w:rPr>
            </w:pPr>
            <w:r>
              <w:rPr>
                <w:rFonts w:ascii="Times New Roman" w:hAnsi="Times New Roman"/>
              </w:rPr>
              <w:t>User distribution and UE speed</w:t>
            </w:r>
          </w:p>
        </w:tc>
        <w:tc>
          <w:tcPr>
            <w:tcW w:w="7185" w:type="dxa"/>
            <w:shd w:val="clear" w:color="auto" w:fill="FFFFFF"/>
          </w:tcPr>
          <w:p w14:paraId="6BC1C10F"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[10% Outdoor pedestrian: 3km/h,</w:t>
            </w:r>
          </w:p>
          <w:p w14:paraId="03183C49"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10% Outdoor in cars: 40km/h,</w:t>
            </w:r>
          </w:p>
          <w:p w14:paraId="53CD7C48" w14:textId="77777777" w:rsidR="00612393" w:rsidRDefault="00BF3FA8" w:rsidP="00A65058">
            <w:pPr>
              <w:pStyle w:val="TAL"/>
              <w:adjustRightInd w:val="0"/>
              <w:snapToGrid w:val="0"/>
              <w:rPr>
                <w:rFonts w:ascii="Times New Roman" w:hAnsi="Times New Roman"/>
                <w:strike/>
                <w:color w:val="FF0000"/>
              </w:rPr>
            </w:pPr>
            <w:r>
              <w:rPr>
                <w:rFonts w:ascii="Times New Roman" w:hAnsi="Times New Roman"/>
                <w:strike/>
                <w:color w:val="FF0000"/>
              </w:rPr>
              <w:t>80% Indoor in houses: 3km/h]</w:t>
            </w:r>
          </w:p>
          <w:p w14:paraId="0D25C61B"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20% Outdoor in cars: 30km/h,</w:t>
            </w:r>
          </w:p>
          <w:p w14:paraId="7D2DAC28" w14:textId="77777777" w:rsidR="00612393" w:rsidRDefault="00BF3FA8" w:rsidP="00A65058">
            <w:pPr>
              <w:pStyle w:val="TAL"/>
              <w:adjustRightInd w:val="0"/>
              <w:snapToGrid w:val="0"/>
              <w:rPr>
                <w:rFonts w:ascii="Times New Roman" w:hAnsi="Times New Roman"/>
                <w:color w:val="FF0000"/>
              </w:rPr>
            </w:pPr>
            <w:r>
              <w:rPr>
                <w:rFonts w:ascii="Times New Roman" w:hAnsi="Times New Roman"/>
                <w:color w:val="FF0000"/>
              </w:rPr>
              <w:t xml:space="preserve">80% Indoor in houses: 3km/h </w:t>
            </w:r>
          </w:p>
          <w:p w14:paraId="5C327D21" w14:textId="77777777" w:rsidR="00612393" w:rsidRDefault="00BF3FA8" w:rsidP="00A65058">
            <w:pPr>
              <w:pStyle w:val="TAL"/>
              <w:adjustRightInd w:val="0"/>
              <w:snapToGrid w:val="0"/>
              <w:rPr>
                <w:rFonts w:ascii="Times New Roman" w:hAnsi="Times New Roman"/>
              </w:rPr>
            </w:pPr>
            <w:r>
              <w:rPr>
                <w:rFonts w:ascii="Times New Roman" w:hAnsi="Times New Roman"/>
                <w:strike/>
                <w:color w:val="FF0000"/>
              </w:rPr>
              <w:t>[</w:t>
            </w:r>
            <w:r>
              <w:rPr>
                <w:rFonts w:ascii="Times New Roman" w:hAnsi="Times New Roman"/>
              </w:rPr>
              <w:t>10</w:t>
            </w:r>
            <w:r>
              <w:rPr>
                <w:rFonts w:ascii="Times New Roman" w:hAnsi="Times New Roman"/>
                <w:strike/>
                <w:color w:val="FF0000"/>
              </w:rPr>
              <w:t>]</w:t>
            </w:r>
            <w:r>
              <w:rPr>
                <w:rFonts w:ascii="Times New Roman" w:hAnsi="Times New Roman"/>
              </w:rPr>
              <w:t xml:space="preserve"> users per TRxP </w:t>
            </w:r>
          </w:p>
        </w:tc>
      </w:tr>
      <w:tr w:rsidR="00612393" w14:paraId="54FEA085" w14:textId="77777777">
        <w:tc>
          <w:tcPr>
            <w:tcW w:w="2014" w:type="dxa"/>
            <w:shd w:val="clear" w:color="auto" w:fill="FFFFFF"/>
          </w:tcPr>
          <w:p w14:paraId="056AD96E" w14:textId="77777777" w:rsidR="00612393" w:rsidRDefault="00BF3FA8" w:rsidP="00A65058">
            <w:pPr>
              <w:pStyle w:val="TAL"/>
              <w:adjustRightInd w:val="0"/>
              <w:snapToGrid w:val="0"/>
              <w:rPr>
                <w:rFonts w:ascii="Times New Roman" w:hAnsi="Times New Roman"/>
              </w:rPr>
            </w:pPr>
            <w:r>
              <w:rPr>
                <w:rFonts w:ascii="Times New Roman" w:hAnsi="Times New Roman"/>
              </w:rPr>
              <w:t>Service profile</w:t>
            </w:r>
          </w:p>
        </w:tc>
        <w:tc>
          <w:tcPr>
            <w:tcW w:w="7185" w:type="dxa"/>
            <w:shd w:val="clear" w:color="auto" w:fill="FFFFFF"/>
          </w:tcPr>
          <w:p w14:paraId="6F240C74" w14:textId="77777777" w:rsidR="00612393" w:rsidRDefault="00BF3FA8" w:rsidP="00A65058">
            <w:pPr>
              <w:pStyle w:val="TAN"/>
              <w:adjustRightInd w:val="0"/>
              <w:snapToGrid w:val="0"/>
              <w:rPr>
                <w:rFonts w:ascii="Times New Roman" w:hAnsi="Times New Roman"/>
              </w:rPr>
            </w:pPr>
            <w:r>
              <w:rPr>
                <w:rFonts w:ascii="Times New Roman" w:hAnsi="Times New Roman"/>
              </w:rPr>
              <w:t>NOTE:</w:t>
            </w:r>
            <w:r>
              <w:rPr>
                <w:rFonts w:ascii="Times New Roman" w:hAnsi="Times New Roman"/>
              </w:rPr>
              <w:tab/>
              <w:t xml:space="preserve">Whether to use full buffer traffic or non-full-buffer traffic depends on the evaluation methodology adopted for each KPI. </w:t>
            </w:r>
          </w:p>
        </w:tc>
      </w:tr>
    </w:tbl>
    <w:bookmarkEnd w:id="3"/>
    <w:p w14:paraId="4760FB30" w14:textId="77777777"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2-5-2</w:t>
      </w:r>
      <w:r w:rsidRPr="00086593">
        <w:rPr>
          <w:rFonts w:ascii="Times New Roman" w:hAnsi="Times New Roman" w:cs="Times New Roman"/>
          <w:i/>
          <w:sz w:val="20"/>
          <w:szCs w:val="20"/>
        </w:rPr>
        <w:t xml:space="preserve">: Regarding sub-urban macro deployment scenarios for 6GR, the modification on attributes for sub-urban macro listed in Table 3.5 is supported. </w:t>
      </w:r>
    </w:p>
    <w:p w14:paraId="6E91375A"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3.6 High speed</w:t>
      </w:r>
    </w:p>
    <w:p w14:paraId="54056C82" w14:textId="77777777" w:rsidR="00612393" w:rsidRPr="00086593" w:rsidRDefault="00BF3FA8">
      <w:pPr>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In RAN#108, whether/how to handle high-speed scenario, e.g., merging high speed and high way together, is pending. In our views, the deployment scenario on high speed is focus on the high-speed train scenario as described in TS 38.913. Then, we still recommend to have separate scenarios for high-speed (train) and high-way. Regarding the description on this deployment scenario, we may consider that in TR 38.913 as a starting point.</w:t>
      </w:r>
    </w:p>
    <w:p w14:paraId="6F2097F5" w14:textId="77777777" w:rsidR="00612393" w:rsidRPr="00086593" w:rsidRDefault="00BF3FA8">
      <w:pPr>
        <w:rPr>
          <w:rFonts w:ascii="Times New Roman" w:hAnsi="Times New Roman" w:cs="Times New Roman"/>
          <w:i/>
          <w:sz w:val="20"/>
          <w:szCs w:val="20"/>
        </w:rPr>
      </w:pPr>
      <w:r w:rsidRPr="00086593">
        <w:rPr>
          <w:rFonts w:ascii="Times New Roman" w:hAnsi="Times New Roman" w:cs="Times New Roman"/>
          <w:b/>
          <w:i/>
          <w:sz w:val="20"/>
          <w:szCs w:val="20"/>
          <w:u w:val="single"/>
        </w:rPr>
        <w:t>Proposal 2-6-1</w:t>
      </w:r>
      <w:r w:rsidRPr="00086593">
        <w:rPr>
          <w:rFonts w:ascii="Times New Roman" w:hAnsi="Times New Roman" w:cs="Times New Roman"/>
          <w:b/>
          <w:i/>
          <w:sz w:val="20"/>
          <w:szCs w:val="20"/>
        </w:rPr>
        <w:t xml:space="preserve">: </w:t>
      </w:r>
      <w:r w:rsidRPr="00086593">
        <w:rPr>
          <w:rFonts w:ascii="Times New Roman" w:hAnsi="Times New Roman" w:cs="Times New Roman"/>
          <w:i/>
          <w:sz w:val="20"/>
          <w:szCs w:val="20"/>
        </w:rPr>
        <w:t>Regarding high-speed, the following description on this scenario is recommended (from TR 38.913):</w:t>
      </w:r>
    </w:p>
    <w:p w14:paraId="50727EF3" w14:textId="77777777" w:rsidR="00612393" w:rsidRPr="00DB650B" w:rsidRDefault="00BF3FA8">
      <w:pPr>
        <w:pStyle w:val="aff3"/>
        <w:numPr>
          <w:ilvl w:val="0"/>
          <w:numId w:val="12"/>
        </w:numPr>
        <w:snapToGrid w:val="0"/>
        <w:spacing w:beforeLines="50" w:before="120" w:afterLines="50" w:after="120" w:line="276" w:lineRule="auto"/>
        <w:rPr>
          <w:rFonts w:ascii="Times New Roman" w:eastAsia="微软雅黑" w:hAnsi="Times New Roman" w:cs="Times New Roman"/>
          <w:i/>
          <w:sz w:val="20"/>
          <w:szCs w:val="20"/>
          <w:lang w:val="en-GB"/>
        </w:rPr>
      </w:pPr>
      <w:r w:rsidRPr="00DB650B">
        <w:rPr>
          <w:rFonts w:ascii="Times New Roman" w:eastAsia="微软雅黑" w:hAnsi="Times New Roman" w:cs="Times New Roman"/>
          <w:i/>
          <w:sz w:val="20"/>
          <w:szCs w:val="20"/>
          <w:lang w:val="en-GB"/>
        </w:rP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[6] are considered, and passenger UEs are located in train carriages. For the passenger UEs, if the antenna of relay node for eNB-to-Relay is located at top of one carriage of the train, the antenna of relay node for Relay-to-UE could be distributed to all carriages.</w:t>
      </w:r>
    </w:p>
    <w:p w14:paraId="537D0E50" w14:textId="1E6D17FA" w:rsidR="00612393" w:rsidRPr="00086593" w:rsidRDefault="00BF3FA8">
      <w:pPr>
        <w:adjustRightInd w:val="0"/>
        <w:snapToGrid w:val="0"/>
        <w:spacing w:beforeLines="100" w:before="240" w:line="360" w:lineRule="auto"/>
        <w:rPr>
          <w:rFonts w:ascii="Times New Roman" w:eastAsia="微软雅黑" w:hAnsi="Times New Roman" w:cs="Times New Roman"/>
          <w:sz w:val="20"/>
          <w:szCs w:val="20"/>
          <w:lang w:val="en-GB"/>
        </w:rPr>
      </w:pPr>
      <w:r w:rsidRPr="00086593">
        <w:rPr>
          <w:rFonts w:ascii="Times New Roman" w:eastAsia="微软雅黑" w:hAnsi="Times New Roman" w:cs="Times New Roman"/>
          <w:sz w:val="20"/>
          <w:szCs w:val="20"/>
          <w:lang w:val="en-GB"/>
        </w:rPr>
        <w:t>Then, in our views, the recommendation on its attributes is listed in Table 3.6.</w:t>
      </w:r>
      <w:r w:rsidR="00DB650B">
        <w:rPr>
          <w:rFonts w:ascii="Times New Roman" w:eastAsia="微软雅黑" w:hAnsi="Times New Roman" w:cs="Times New Roman"/>
          <w:sz w:val="20"/>
          <w:szCs w:val="20"/>
          <w:lang w:val="en-GB"/>
        </w:rPr>
        <w:t xml:space="preserve"> </w:t>
      </w:r>
      <w:r w:rsidR="00DB650B">
        <w:rPr>
          <w:rFonts w:ascii="Times New Roman" w:eastAsia="微软雅黑" w:hAnsi="Times New Roman" w:cs="Times New Roman" w:hint="eastAsia"/>
          <w:sz w:val="20"/>
          <w:szCs w:val="20"/>
          <w:lang w:val="en-GB"/>
        </w:rPr>
        <w:t>The</w:t>
      </w:r>
      <w:r w:rsidR="00DB650B">
        <w:rPr>
          <w:rFonts w:ascii="Times New Roman" w:eastAsia="微软雅黑" w:hAnsi="Times New Roman" w:cs="Times New Roman"/>
          <w:sz w:val="20"/>
          <w:szCs w:val="20"/>
          <w:lang w:val="en-GB"/>
        </w:rPr>
        <w:t xml:space="preserve"> update over the corresponding legacy table in TR 38.913</w:t>
      </w:r>
      <w:r w:rsidR="00796D42">
        <w:rPr>
          <w:rFonts w:ascii="Times New Roman" w:eastAsia="微软雅黑" w:hAnsi="Times New Roman" w:cs="Times New Roman"/>
          <w:sz w:val="20"/>
          <w:szCs w:val="20"/>
          <w:lang w:val="en-GB"/>
        </w:rPr>
        <w:t xml:space="preserve"> (i.e., Table 6.1.5-1)</w:t>
      </w:r>
      <w:r w:rsidR="00DB650B">
        <w:rPr>
          <w:rFonts w:ascii="Times New Roman" w:eastAsia="微软雅黑" w:hAnsi="Times New Roman" w:cs="Times New Roman"/>
          <w:sz w:val="20"/>
          <w:szCs w:val="20"/>
          <w:lang w:val="en-GB"/>
        </w:rPr>
        <w:t xml:space="preserve"> is marked in red. </w:t>
      </w:r>
    </w:p>
    <w:p w14:paraId="7F9AEB53" w14:textId="77777777" w:rsidR="00612393" w:rsidRPr="00DB650B" w:rsidRDefault="00BF3FA8" w:rsidP="00A65058">
      <w:pPr>
        <w:pStyle w:val="TH"/>
        <w:snapToGrid w:val="0"/>
        <w:spacing w:before="0"/>
        <w:rPr>
          <w:rFonts w:ascii="Times New Roman" w:hAnsi="Times New Roman"/>
          <w:sz w:val="20"/>
        </w:rPr>
      </w:pPr>
      <w:r w:rsidRPr="00DB650B">
        <w:rPr>
          <w:rFonts w:ascii="Times New Roman" w:hAnsi="Times New Roman"/>
          <w:sz w:val="20"/>
        </w:rPr>
        <w:lastRenderedPageBreak/>
        <w:t>Table 3</w:t>
      </w:r>
      <w:r w:rsidRPr="00DB650B">
        <w:rPr>
          <w:rFonts w:ascii="Times New Roman" w:hAnsi="Times New Roman" w:hint="eastAsia"/>
          <w:sz w:val="20"/>
        </w:rPr>
        <w:t>.</w:t>
      </w:r>
      <w:r w:rsidRPr="00DB650B">
        <w:rPr>
          <w:rFonts w:ascii="Times New Roman" w:hAnsi="Times New Roman"/>
          <w:sz w:val="20"/>
        </w:rPr>
        <w:t xml:space="preserve">6 </w:t>
      </w:r>
      <w:r w:rsidRPr="00DB650B">
        <w:rPr>
          <w:rFonts w:ascii="Times New Roman" w:hAnsi="Times New Roman"/>
          <w:b w:val="0"/>
          <w:sz w:val="20"/>
        </w:rPr>
        <w:t>Recommendation on attributes for high speed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DB650B" w:rsidRPr="00DB650B" w14:paraId="2E6D9FCD" w14:textId="77777777">
        <w:tc>
          <w:tcPr>
            <w:tcW w:w="1843" w:type="dxa"/>
            <w:tcBorders>
              <w:bottom w:val="single" w:sz="4" w:space="0" w:color="auto"/>
            </w:tcBorders>
          </w:tcPr>
          <w:p w14:paraId="7542CE4D" w14:textId="77777777" w:rsidR="00612393" w:rsidRPr="00DB650B" w:rsidRDefault="00BF3FA8" w:rsidP="00A65058">
            <w:pPr>
              <w:pStyle w:val="TAH"/>
              <w:adjustRightInd w:val="0"/>
              <w:snapToGrid w:val="0"/>
              <w:rPr>
                <w:rFonts w:ascii="Times New Roman" w:hAnsi="Times New Roman" w:cs="Times New Roman"/>
                <w:szCs w:val="18"/>
                <w:lang w:eastAsia="zh-CN"/>
              </w:rPr>
            </w:pPr>
            <w:r w:rsidRPr="00DB650B">
              <w:rPr>
                <w:rFonts w:ascii="Times New Roman" w:hAnsi="Times New Roman" w:cs="Times New Roman"/>
                <w:szCs w:val="18"/>
                <w:lang w:eastAsia="zh-CN"/>
              </w:rPr>
              <w:t>Attributes</w:t>
            </w:r>
          </w:p>
        </w:tc>
        <w:tc>
          <w:tcPr>
            <w:tcW w:w="7513" w:type="dxa"/>
            <w:tcBorders>
              <w:bottom w:val="single" w:sz="4" w:space="0" w:color="auto"/>
            </w:tcBorders>
          </w:tcPr>
          <w:p w14:paraId="1EF1699E" w14:textId="77777777" w:rsidR="00612393" w:rsidRPr="00DB650B" w:rsidRDefault="00BF3FA8" w:rsidP="00A65058">
            <w:pPr>
              <w:pStyle w:val="TAH"/>
              <w:adjustRightInd w:val="0"/>
              <w:snapToGrid w:val="0"/>
              <w:rPr>
                <w:rFonts w:ascii="Times New Roman" w:hAnsi="Times New Roman" w:cs="Times New Roman"/>
                <w:szCs w:val="18"/>
                <w:lang w:eastAsia="zh-CN"/>
              </w:rPr>
            </w:pPr>
            <w:r w:rsidRPr="00DB650B">
              <w:rPr>
                <w:rFonts w:ascii="Times New Roman" w:hAnsi="Times New Roman" w:cs="Times New Roman"/>
                <w:szCs w:val="18"/>
                <w:lang w:eastAsia="zh-CN"/>
              </w:rPr>
              <w:t>Values or assumptions</w:t>
            </w:r>
          </w:p>
        </w:tc>
      </w:tr>
      <w:tr w:rsidR="00DB650B" w:rsidRPr="00DB650B" w14:paraId="2F941B08" w14:textId="77777777">
        <w:tc>
          <w:tcPr>
            <w:tcW w:w="1843" w:type="dxa"/>
            <w:shd w:val="clear" w:color="auto" w:fill="FFFFFF"/>
          </w:tcPr>
          <w:p w14:paraId="3E98474D"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Carrier Frequency</w:t>
            </w:r>
          </w:p>
        </w:tc>
        <w:tc>
          <w:tcPr>
            <w:tcW w:w="7513" w:type="dxa"/>
            <w:shd w:val="clear" w:color="auto" w:fill="FFFFFF"/>
          </w:tcPr>
          <w:p w14:paraId="72F427EA"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Macro only: </w:t>
            </w:r>
            <w:r w:rsidRPr="00DB650B">
              <w:rPr>
                <w:rFonts w:ascii="Times New Roman" w:hAnsi="Times New Roman" w:cs="Times New Roman"/>
                <w:szCs w:val="18"/>
              </w:rPr>
              <w:t>Around 4</w:t>
            </w:r>
            <w:r w:rsidRPr="00DB650B">
              <w:rPr>
                <w:rFonts w:ascii="Times New Roman" w:eastAsia="MS Mincho" w:hAnsi="Times New Roman" w:cs="Times New Roman"/>
                <w:szCs w:val="18"/>
                <w:lang w:eastAsia="ja-JP"/>
              </w:rPr>
              <w:t xml:space="preserve">GHz </w:t>
            </w:r>
            <w:r w:rsidRPr="00DB650B">
              <w:rPr>
                <w:rFonts w:ascii="Times New Roman" w:eastAsia="MS Mincho" w:hAnsi="Times New Roman" w:cs="Times New Roman"/>
                <w:color w:val="FF0000"/>
                <w:szCs w:val="18"/>
                <w:lang w:eastAsia="ja-JP"/>
              </w:rPr>
              <w:t xml:space="preserve">or </w:t>
            </w:r>
            <w:r w:rsidRPr="00DB650B">
              <w:rPr>
                <w:rFonts w:ascii="Times New Roman" w:hAnsi="Times New Roman" w:cs="Times New Roman"/>
                <w:color w:val="FF0000"/>
                <w:szCs w:val="18"/>
              </w:rPr>
              <w:t>Around 7</w:t>
            </w:r>
            <w:r w:rsidRPr="00DB650B">
              <w:rPr>
                <w:rFonts w:ascii="Times New Roman" w:eastAsia="MS Mincho" w:hAnsi="Times New Roman" w:cs="Times New Roman"/>
                <w:color w:val="FF0000"/>
                <w:szCs w:val="18"/>
                <w:lang w:eastAsia="ja-JP"/>
              </w:rPr>
              <w:t>GHz</w:t>
            </w:r>
          </w:p>
          <w:p w14:paraId="1BAC3F23"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Macro relay nodes: </w:t>
            </w:r>
          </w:p>
          <w:p w14:paraId="39FED065"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1) For BS to relay: Around 4 GHz </w:t>
            </w:r>
            <w:r w:rsidRPr="00DA1EAB">
              <w:rPr>
                <w:rFonts w:ascii="Times New Roman" w:eastAsia="MS Mincho" w:hAnsi="Times New Roman" w:cs="Times New Roman"/>
                <w:color w:val="FF0000"/>
                <w:szCs w:val="18"/>
                <w:lang w:eastAsia="ja-JP"/>
              </w:rPr>
              <w:t xml:space="preserve">or </w:t>
            </w:r>
            <w:r w:rsidRPr="00DA1EAB">
              <w:rPr>
                <w:rFonts w:ascii="Times New Roman" w:hAnsi="Times New Roman" w:cs="Times New Roman"/>
                <w:color w:val="FF0000"/>
                <w:szCs w:val="18"/>
              </w:rPr>
              <w:t>Around 7</w:t>
            </w:r>
            <w:r w:rsidRPr="00DA1EAB">
              <w:rPr>
                <w:rFonts w:ascii="Times New Roman" w:eastAsia="MS Mincho" w:hAnsi="Times New Roman" w:cs="Times New Roman"/>
                <w:color w:val="FF0000"/>
                <w:szCs w:val="18"/>
                <w:lang w:eastAsia="ja-JP"/>
              </w:rPr>
              <w:t>GHz</w:t>
            </w:r>
          </w:p>
          <w:p w14:paraId="7F8D92BF" w14:textId="37E85EB9"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  For relay to UE: </w:t>
            </w:r>
            <w:r w:rsidR="00DA1EAB" w:rsidRPr="00DA1EAB">
              <w:rPr>
                <w:rFonts w:ascii="Times New Roman" w:hAnsi="Times New Roman" w:cs="Times New Roman"/>
                <w:szCs w:val="18"/>
              </w:rPr>
              <w:t xml:space="preserve">Around 30 GHz </w:t>
            </w:r>
            <w:r w:rsidR="00DA1EAB" w:rsidRPr="00DA1EAB">
              <w:rPr>
                <w:rFonts w:ascii="Times New Roman" w:eastAsia="MS Mincho" w:hAnsi="Times New Roman" w:cs="Times New Roman"/>
                <w:color w:val="FF0000"/>
                <w:szCs w:val="18"/>
                <w:lang w:eastAsia="ja-JP"/>
              </w:rPr>
              <w:t xml:space="preserve">or </w:t>
            </w:r>
            <w:r w:rsidR="00DA1EAB" w:rsidRPr="00DA1EAB">
              <w:rPr>
                <w:rFonts w:ascii="Times New Roman" w:hAnsi="Times New Roman" w:cs="Times New Roman"/>
                <w:color w:val="FF0000"/>
                <w:szCs w:val="18"/>
              </w:rPr>
              <w:t>Around 7</w:t>
            </w:r>
            <w:r w:rsidR="00DA1EAB" w:rsidRPr="00DA1EAB">
              <w:rPr>
                <w:rFonts w:ascii="Times New Roman" w:eastAsia="MS Mincho" w:hAnsi="Times New Roman" w:cs="Times New Roman"/>
                <w:color w:val="FF0000"/>
                <w:szCs w:val="18"/>
                <w:lang w:eastAsia="ja-JP"/>
              </w:rPr>
              <w:t>GHz</w:t>
            </w:r>
            <w:r w:rsidR="00DA1EAB" w:rsidRPr="00DA1EAB">
              <w:rPr>
                <w:rFonts w:ascii="Times New Roman" w:hAnsi="Times New Roman" w:cs="Times New Roman"/>
                <w:strike/>
                <w:color w:val="FF0000"/>
                <w:szCs w:val="18"/>
              </w:rPr>
              <w:t xml:space="preserve"> or Around 70 GH</w:t>
            </w:r>
            <w:r w:rsidR="00DA1EAB" w:rsidRPr="00DA1EAB">
              <w:rPr>
                <w:rFonts w:ascii="Times New Roman" w:hAnsi="Times New Roman" w:cs="Times New Roman"/>
                <w:color w:val="FF0000"/>
                <w:szCs w:val="18"/>
              </w:rPr>
              <w:t xml:space="preserve"> </w:t>
            </w:r>
            <w:r w:rsidR="00DA1EAB" w:rsidRPr="00DA1EAB">
              <w:rPr>
                <w:rFonts w:ascii="Times New Roman" w:hAnsi="Times New Roman" w:cs="Times New Roman"/>
                <w:szCs w:val="18"/>
              </w:rPr>
              <w:t>or Around 4 GHz</w:t>
            </w:r>
          </w:p>
          <w:p w14:paraId="7543A457"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2) For BS to relay: Around 30 GHz</w:t>
            </w:r>
          </w:p>
          <w:p w14:paraId="3F04A0A8" w14:textId="3CDDEF69"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eastAsia="MS Mincho" w:hAnsi="Times New Roman" w:cs="Times New Roman"/>
                <w:szCs w:val="18"/>
                <w:lang w:eastAsia="ja-JP"/>
              </w:rPr>
              <w:t xml:space="preserve">-  For relay to UE: </w:t>
            </w:r>
            <w:r w:rsidR="00DA1EAB" w:rsidRPr="00DA1EAB">
              <w:rPr>
                <w:rFonts w:ascii="Times New Roman" w:hAnsi="Times New Roman" w:cs="Times New Roman"/>
                <w:szCs w:val="18"/>
              </w:rPr>
              <w:t xml:space="preserve">Around 30 GHz </w:t>
            </w:r>
            <w:r w:rsidR="00DA1EAB" w:rsidRPr="00DA1EAB">
              <w:rPr>
                <w:rFonts w:ascii="Times New Roman" w:eastAsia="MS Mincho" w:hAnsi="Times New Roman" w:cs="Times New Roman"/>
                <w:color w:val="FF0000"/>
                <w:szCs w:val="18"/>
                <w:lang w:eastAsia="ja-JP"/>
              </w:rPr>
              <w:t xml:space="preserve">or </w:t>
            </w:r>
            <w:r w:rsidR="00DA1EAB" w:rsidRPr="00DA1EAB">
              <w:rPr>
                <w:rFonts w:ascii="Times New Roman" w:hAnsi="Times New Roman" w:cs="Times New Roman"/>
                <w:color w:val="FF0000"/>
                <w:szCs w:val="18"/>
              </w:rPr>
              <w:t>Around 7</w:t>
            </w:r>
            <w:r w:rsidR="00DA1EAB" w:rsidRPr="00DA1EAB">
              <w:rPr>
                <w:rFonts w:ascii="Times New Roman" w:eastAsia="MS Mincho" w:hAnsi="Times New Roman" w:cs="Times New Roman"/>
                <w:color w:val="FF0000"/>
                <w:szCs w:val="18"/>
                <w:lang w:eastAsia="ja-JP"/>
              </w:rPr>
              <w:t>GHz</w:t>
            </w:r>
            <w:r w:rsidR="00DA1EAB" w:rsidRPr="00DA1EAB">
              <w:rPr>
                <w:rFonts w:ascii="Times New Roman" w:hAnsi="Times New Roman" w:cs="Times New Roman"/>
                <w:strike/>
                <w:color w:val="FF0000"/>
                <w:szCs w:val="18"/>
              </w:rPr>
              <w:t xml:space="preserve"> or Around 70 GH</w:t>
            </w:r>
            <w:r w:rsidR="00DA1EAB">
              <w:rPr>
                <w:rFonts w:ascii="Times New Roman" w:hAnsi="Times New Roman" w:cs="Times New Roman"/>
                <w:strike/>
                <w:color w:val="FF0000"/>
                <w:szCs w:val="18"/>
              </w:rPr>
              <w:t>z</w:t>
            </w:r>
            <w:r w:rsidR="00DA1EAB" w:rsidRPr="00DA1EAB">
              <w:rPr>
                <w:rFonts w:ascii="Times New Roman" w:hAnsi="Times New Roman" w:cs="Times New Roman"/>
                <w:color w:val="FF0000"/>
                <w:szCs w:val="18"/>
              </w:rPr>
              <w:t xml:space="preserve"> </w:t>
            </w:r>
            <w:r w:rsidR="00DA1EAB" w:rsidRPr="00DA1EAB">
              <w:rPr>
                <w:rFonts w:ascii="Times New Roman" w:hAnsi="Times New Roman" w:cs="Times New Roman"/>
                <w:szCs w:val="18"/>
              </w:rPr>
              <w:t>or Around 4 GHz</w:t>
            </w:r>
          </w:p>
        </w:tc>
      </w:tr>
      <w:tr w:rsidR="00DB650B" w:rsidRPr="00DB650B" w14:paraId="11846A50" w14:textId="77777777">
        <w:tc>
          <w:tcPr>
            <w:tcW w:w="1843" w:type="dxa"/>
            <w:shd w:val="clear" w:color="auto" w:fill="FFFFFF"/>
          </w:tcPr>
          <w:p w14:paraId="5FDDDF1E"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Aggregated system bandwidth</w:t>
            </w:r>
          </w:p>
        </w:tc>
        <w:tc>
          <w:tcPr>
            <w:tcW w:w="7513" w:type="dxa"/>
            <w:shd w:val="clear" w:color="auto" w:fill="FFFFFF"/>
          </w:tcPr>
          <w:p w14:paraId="5DC55A3D"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4GHz: Up to 200 MHz (DL+UL)</w:t>
            </w:r>
          </w:p>
          <w:p w14:paraId="7723B5EA" w14:textId="77777777" w:rsidR="00612393" w:rsidRPr="004D6E43" w:rsidRDefault="00BF3FA8" w:rsidP="00A65058">
            <w:pPr>
              <w:pStyle w:val="TAL"/>
              <w:adjustRightInd w:val="0"/>
              <w:snapToGrid w:val="0"/>
              <w:rPr>
                <w:rFonts w:ascii="Times New Roman" w:eastAsia="MS Mincho" w:hAnsi="Times New Roman" w:cs="Times New Roman"/>
                <w:color w:val="FF0000"/>
                <w:szCs w:val="18"/>
                <w:lang w:eastAsia="ja-JP"/>
              </w:rPr>
            </w:pPr>
            <w:r w:rsidRPr="004D6E43">
              <w:rPr>
                <w:rFonts w:ascii="Times New Roman" w:eastAsia="MS Mincho" w:hAnsi="Times New Roman" w:cs="Times New Roman"/>
                <w:color w:val="FF0000"/>
                <w:szCs w:val="18"/>
                <w:lang w:eastAsia="ja-JP"/>
              </w:rPr>
              <w:t>Around 7GHz: Up to 400 MHz (DL+UL)</w:t>
            </w:r>
          </w:p>
          <w:p w14:paraId="3006D775" w14:textId="31C53142"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30GHz</w:t>
            </w:r>
            <w:r w:rsidR="004D6E43">
              <w:rPr>
                <w:rFonts w:ascii="Times New Roman" w:eastAsia="MS Mincho" w:hAnsi="Times New Roman" w:cs="Times New Roman"/>
                <w:szCs w:val="18"/>
                <w:lang w:eastAsia="ja-JP"/>
              </w:rPr>
              <w:t xml:space="preserve"> </w:t>
            </w:r>
            <w:r w:rsidR="004D6E43" w:rsidRPr="004D6E43">
              <w:rPr>
                <w:rFonts w:ascii="Times New Roman" w:eastAsia="MS Mincho" w:hAnsi="Times New Roman" w:cs="Times New Roman"/>
                <w:strike/>
                <w:color w:val="FF0000"/>
                <w:szCs w:val="18"/>
                <w:lang w:eastAsia="ja-JP"/>
              </w:rPr>
              <w:t>or Around 70GHz</w:t>
            </w:r>
            <w:r w:rsidRPr="00DB650B">
              <w:rPr>
                <w:rFonts w:ascii="Times New Roman" w:eastAsia="MS Mincho" w:hAnsi="Times New Roman" w:cs="Times New Roman"/>
                <w:szCs w:val="18"/>
                <w:lang w:eastAsia="ja-JP"/>
              </w:rPr>
              <w:t>: Up to 1GHz (DL+UL)</w:t>
            </w:r>
          </w:p>
        </w:tc>
      </w:tr>
      <w:tr w:rsidR="00DB650B" w:rsidRPr="00DB650B" w14:paraId="0BB31457" w14:textId="77777777">
        <w:tc>
          <w:tcPr>
            <w:tcW w:w="1843" w:type="dxa"/>
            <w:shd w:val="clear" w:color="auto" w:fill="FFFFFF"/>
          </w:tcPr>
          <w:p w14:paraId="1FEF4B7E"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Layout</w:t>
            </w:r>
          </w:p>
        </w:tc>
        <w:tc>
          <w:tcPr>
            <w:tcW w:w="7513" w:type="dxa"/>
            <w:shd w:val="clear" w:color="auto" w:fill="FFFFFF"/>
          </w:tcPr>
          <w:p w14:paraId="3A2FDEBD"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Macro only:</w:t>
            </w:r>
          </w:p>
          <w:p w14:paraId="5980DAD1"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Dedicated linear deployment along the railway line as following.</w:t>
            </w:r>
            <w:r w:rsidRPr="00DB650B">
              <w:rPr>
                <w:rFonts w:ascii="Times New Roman" w:eastAsia="MS Mincho" w:hAnsi="Times New Roman" w:cs="Times New Roman"/>
                <w:szCs w:val="18"/>
                <w:lang w:eastAsia="ja-JP"/>
              </w:rPr>
              <w:br/>
            </w:r>
            <w:r w:rsidRPr="00DB650B">
              <w:rPr>
                <w:rFonts w:ascii="Times New Roman" w:eastAsia="MS Mincho" w:hAnsi="Times New Roman" w:cs="Times New Roman"/>
                <w:szCs w:val="18"/>
                <w:lang w:eastAsia="ja-JP"/>
              </w:rPr>
              <w:tab/>
              <w:t xml:space="preserve">RRH site to railway track distance: 100m </w:t>
            </w:r>
          </w:p>
          <w:p w14:paraId="3F575BD1"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Macro + relay nodes:</w:t>
            </w:r>
          </w:p>
          <w:p w14:paraId="156A3D3E"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xml:space="preserve">: Dedicated linear deployment along the railway line as following. </w:t>
            </w:r>
          </w:p>
          <w:p w14:paraId="27BC1E9C"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b/>
              <w:t>RRH site to railway track distance: 100m</w:t>
            </w:r>
          </w:p>
          <w:p w14:paraId="76EF0B27" w14:textId="77777777" w:rsidR="00612393" w:rsidRPr="00DB650B" w:rsidRDefault="00BF3FA8" w:rsidP="00A65058">
            <w:pPr>
              <w:pStyle w:val="TAL"/>
              <w:adjustRightInd w:val="0"/>
              <w:snapToGrid w:val="0"/>
              <w:jc w:val="center"/>
              <w:rPr>
                <w:rFonts w:ascii="Times New Roman" w:hAnsi="Times New Roman" w:cs="Times New Roman"/>
                <w:szCs w:val="18"/>
              </w:rPr>
            </w:pPr>
            <w:r w:rsidRPr="00DB650B">
              <w:rPr>
                <w:rFonts w:ascii="Times New Roman" w:hAnsi="Times New Roman" w:cs="Times New Roman"/>
                <w:noProof/>
                <w:szCs w:val="18"/>
              </w:rPr>
              <w:drawing>
                <wp:inline distT="0" distB="0" distL="0" distR="0" wp14:anchorId="6FAFB7F2" wp14:editId="4330B3A7">
                  <wp:extent cx="3769995" cy="122555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B8BD81F"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30GHz: Dedicated linear deployment along the railway line as in following. </w:t>
            </w:r>
          </w:p>
          <w:p w14:paraId="4EEEE7F7"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b/>
              <w:t>RRH site to railway track distance: 5m.</w:t>
            </w:r>
          </w:p>
          <w:p w14:paraId="3E45CC3E" w14:textId="77777777" w:rsidR="00612393" w:rsidRPr="00DB650B" w:rsidRDefault="00BF3FA8" w:rsidP="00A65058">
            <w:pPr>
              <w:pStyle w:val="TAL"/>
              <w:adjustRightInd w:val="0"/>
              <w:snapToGrid w:val="0"/>
              <w:jc w:val="center"/>
              <w:rPr>
                <w:rFonts w:ascii="Times New Roman" w:hAnsi="Times New Roman" w:cs="Times New Roman"/>
                <w:szCs w:val="18"/>
              </w:rPr>
            </w:pP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Pr="00DB650B">
              <w:rPr>
                <w:rFonts w:ascii="Times New Roman" w:hAnsi="Times New Roman" w:cs="Times New Roman"/>
                <w:szCs w:val="18"/>
              </w:rPr>
              <w:fldChar w:fldCharType="begin"/>
            </w:r>
            <w:r w:rsidRPr="00DB650B">
              <w:rPr>
                <w:rFonts w:ascii="Times New Roman" w:hAnsi="Times New Roman" w:cs="Times New Roman"/>
                <w:szCs w:val="18"/>
              </w:rPr>
              <w:instrText xml:space="preserve"> INCLUDEPICTURE  "cid:image005.png@01D1B807.4DDB8910" \* MERGEFORMATINET </w:instrText>
            </w:r>
            <w:r w:rsidRPr="00DB650B">
              <w:rPr>
                <w:rFonts w:ascii="Times New Roman" w:hAnsi="Times New Roman" w:cs="Times New Roman"/>
                <w:szCs w:val="18"/>
              </w:rPr>
              <w:fldChar w:fldCharType="separate"/>
            </w:r>
            <w:r w:rsidR="00A409CC" w:rsidRPr="00DB650B">
              <w:rPr>
                <w:rFonts w:ascii="Times New Roman" w:hAnsi="Times New Roman" w:cs="Times New Roman"/>
                <w:szCs w:val="18"/>
              </w:rPr>
              <w:fldChar w:fldCharType="begin"/>
            </w:r>
            <w:r w:rsidR="00A409CC" w:rsidRPr="00DB650B">
              <w:rPr>
                <w:rFonts w:ascii="Times New Roman" w:hAnsi="Times New Roman" w:cs="Times New Roman"/>
                <w:szCs w:val="18"/>
              </w:rPr>
              <w:instrText xml:space="preserve"> INCLUDEPICTURE  "cid:image005.png@01D1B807.4DDB8910" \* MERGEFORMATINET </w:instrText>
            </w:r>
            <w:r w:rsidR="00A409CC" w:rsidRPr="00DB650B">
              <w:rPr>
                <w:rFonts w:ascii="Times New Roman" w:hAnsi="Times New Roman" w:cs="Times New Roman"/>
                <w:szCs w:val="18"/>
              </w:rPr>
              <w:fldChar w:fldCharType="separate"/>
            </w:r>
            <w:r w:rsidR="00F44C22" w:rsidRPr="00DB650B">
              <w:rPr>
                <w:rFonts w:ascii="Times New Roman" w:hAnsi="Times New Roman" w:cs="Times New Roman"/>
                <w:szCs w:val="18"/>
              </w:rPr>
              <w:fldChar w:fldCharType="begin"/>
            </w:r>
            <w:r w:rsidR="00F44C22" w:rsidRPr="00DB650B">
              <w:rPr>
                <w:rFonts w:ascii="Times New Roman" w:hAnsi="Times New Roman" w:cs="Times New Roman"/>
                <w:szCs w:val="18"/>
              </w:rPr>
              <w:instrText xml:space="preserve"> INCLUDEPICTURE  "cid:image005.png@01D1B807.4DDB8910" \* MERGEFORMATINET </w:instrText>
            </w:r>
            <w:r w:rsidR="00F44C22" w:rsidRPr="00DB650B">
              <w:rPr>
                <w:rFonts w:ascii="Times New Roman" w:hAnsi="Times New Roman" w:cs="Times New Roman"/>
                <w:szCs w:val="18"/>
              </w:rPr>
              <w:fldChar w:fldCharType="separate"/>
            </w:r>
            <w:r w:rsidR="00C23AE6" w:rsidRPr="00DB650B">
              <w:rPr>
                <w:rFonts w:ascii="Times New Roman" w:hAnsi="Times New Roman" w:cs="Times New Roman"/>
                <w:szCs w:val="18"/>
              </w:rPr>
              <w:fldChar w:fldCharType="begin"/>
            </w:r>
            <w:r w:rsidR="00C23AE6" w:rsidRPr="00DB650B">
              <w:rPr>
                <w:rFonts w:ascii="Times New Roman" w:hAnsi="Times New Roman" w:cs="Times New Roman"/>
                <w:szCs w:val="18"/>
              </w:rPr>
              <w:instrText xml:space="preserve"> INCLUDEPICTURE  "cid:image005.png@01D1B807.4DDB8910" \* MERGEFORMATINET </w:instrText>
            </w:r>
            <w:r w:rsidR="00C23AE6" w:rsidRPr="00DB650B">
              <w:rPr>
                <w:rFonts w:ascii="Times New Roman" w:hAnsi="Times New Roman" w:cs="Times New Roman"/>
                <w:szCs w:val="18"/>
              </w:rPr>
              <w:fldChar w:fldCharType="separate"/>
            </w:r>
            <w:r w:rsidR="008721B2" w:rsidRPr="00DB650B">
              <w:rPr>
                <w:rFonts w:ascii="Times New Roman" w:hAnsi="Times New Roman" w:cs="Times New Roman"/>
                <w:szCs w:val="18"/>
              </w:rPr>
              <w:fldChar w:fldCharType="begin"/>
            </w:r>
            <w:r w:rsidR="008721B2" w:rsidRPr="00DB650B">
              <w:rPr>
                <w:rFonts w:ascii="Times New Roman" w:hAnsi="Times New Roman" w:cs="Times New Roman"/>
                <w:szCs w:val="18"/>
              </w:rPr>
              <w:instrText xml:space="preserve"> INCLUDEPICTURE  "cid:image005.png@01D1B807.4DDB8910" \* MERGEFORMATINET </w:instrText>
            </w:r>
            <w:r w:rsidR="008721B2" w:rsidRPr="00DB650B">
              <w:rPr>
                <w:rFonts w:ascii="Times New Roman" w:hAnsi="Times New Roman" w:cs="Times New Roman"/>
                <w:szCs w:val="18"/>
              </w:rPr>
              <w:fldChar w:fldCharType="separate"/>
            </w:r>
            <w:r w:rsidR="009D55A6" w:rsidRPr="00DB650B">
              <w:rPr>
                <w:rFonts w:ascii="Times New Roman" w:hAnsi="Times New Roman" w:cs="Times New Roman"/>
                <w:szCs w:val="18"/>
              </w:rPr>
              <w:fldChar w:fldCharType="begin"/>
            </w:r>
            <w:r w:rsidR="009D55A6" w:rsidRPr="00DB650B">
              <w:rPr>
                <w:rFonts w:ascii="Times New Roman" w:hAnsi="Times New Roman" w:cs="Times New Roman"/>
                <w:szCs w:val="18"/>
              </w:rPr>
              <w:instrText xml:space="preserve"> INCLUDEPICTURE  "cid:image005.png@01D1B807.4DDB8910" \* MERGEFORMATINET </w:instrText>
            </w:r>
            <w:r w:rsidR="009D55A6" w:rsidRPr="00DB650B">
              <w:rPr>
                <w:rFonts w:ascii="Times New Roman" w:hAnsi="Times New Roman" w:cs="Times New Roman"/>
                <w:szCs w:val="18"/>
              </w:rPr>
              <w:fldChar w:fldCharType="separate"/>
            </w:r>
            <w:r w:rsidR="00E702B2" w:rsidRPr="00DB650B">
              <w:rPr>
                <w:rFonts w:ascii="Times New Roman" w:hAnsi="Times New Roman" w:cs="Times New Roman"/>
                <w:szCs w:val="18"/>
              </w:rPr>
              <w:fldChar w:fldCharType="begin"/>
            </w:r>
            <w:r w:rsidR="00E702B2" w:rsidRPr="00DB650B">
              <w:rPr>
                <w:rFonts w:ascii="Times New Roman" w:hAnsi="Times New Roman" w:cs="Times New Roman"/>
                <w:szCs w:val="18"/>
              </w:rPr>
              <w:instrText xml:space="preserve"> INCLUDEPICTURE  "cid:image005.png@01D1B807.4DDB8910" \* MERGEFORMATINET </w:instrText>
            </w:r>
            <w:r w:rsidR="00E702B2" w:rsidRPr="00DB650B">
              <w:rPr>
                <w:rFonts w:ascii="Times New Roman" w:hAnsi="Times New Roman" w:cs="Times New Roman"/>
                <w:szCs w:val="18"/>
              </w:rPr>
              <w:fldChar w:fldCharType="separate"/>
            </w:r>
            <w:r w:rsidR="006E42E5" w:rsidRPr="00DB650B">
              <w:rPr>
                <w:rFonts w:ascii="Times New Roman" w:hAnsi="Times New Roman" w:cs="Times New Roman"/>
                <w:szCs w:val="18"/>
              </w:rPr>
              <w:fldChar w:fldCharType="begin"/>
            </w:r>
            <w:r w:rsidR="006E42E5" w:rsidRPr="00DB650B">
              <w:rPr>
                <w:rFonts w:ascii="Times New Roman" w:hAnsi="Times New Roman" w:cs="Times New Roman"/>
                <w:szCs w:val="18"/>
              </w:rPr>
              <w:instrText xml:space="preserve"> INCLUDEPICTURE  "cid:image005.png@01D1B807.4DDB8910" \* MERGEFORMATINET </w:instrText>
            </w:r>
            <w:r w:rsidR="006E42E5" w:rsidRPr="00DB650B">
              <w:rPr>
                <w:rFonts w:ascii="Times New Roman" w:hAnsi="Times New Roman" w:cs="Times New Roman"/>
                <w:szCs w:val="18"/>
              </w:rPr>
              <w:fldChar w:fldCharType="separate"/>
            </w:r>
            <w:r w:rsidR="000D7B18">
              <w:rPr>
                <w:rFonts w:ascii="Times New Roman" w:hAnsi="Times New Roman" w:cs="Times New Roman"/>
                <w:szCs w:val="18"/>
              </w:rPr>
              <w:fldChar w:fldCharType="begin"/>
            </w:r>
            <w:r w:rsidR="000D7B18">
              <w:rPr>
                <w:rFonts w:ascii="Times New Roman" w:hAnsi="Times New Roman" w:cs="Times New Roman"/>
                <w:szCs w:val="18"/>
              </w:rPr>
              <w:instrText xml:space="preserve"> </w:instrText>
            </w:r>
            <w:r w:rsidR="000D7B18">
              <w:rPr>
                <w:rFonts w:ascii="Times New Roman" w:hAnsi="Times New Roman" w:cs="Times New Roman"/>
                <w:szCs w:val="18"/>
              </w:rPr>
              <w:instrText>INCLUDEPICTURE  "cid:image005.png@01D1B807.4DDB8910" \* MERGEFORMATINET</w:instrText>
            </w:r>
            <w:r w:rsidR="000D7B18">
              <w:rPr>
                <w:rFonts w:ascii="Times New Roman" w:hAnsi="Times New Roman" w:cs="Times New Roman"/>
                <w:szCs w:val="18"/>
              </w:rPr>
              <w:instrText xml:space="preserve"> </w:instrText>
            </w:r>
            <w:r w:rsidR="000D7B18">
              <w:rPr>
                <w:rFonts w:ascii="Times New Roman" w:hAnsi="Times New Roman" w:cs="Times New Roman"/>
                <w:szCs w:val="18"/>
              </w:rPr>
              <w:fldChar w:fldCharType="separate"/>
            </w:r>
            <w:r w:rsidR="00836389">
              <w:rPr>
                <w:rFonts w:ascii="Times New Roman" w:hAnsi="Times New Roman" w:cs="Times New Roman"/>
                <w:szCs w:val="18"/>
              </w:rPr>
              <w:pict w14:anchorId="0E6D0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5pt;height:102.25pt">
                  <v:imagedata r:id="rId16" r:href="rId17"/>
                </v:shape>
              </w:pict>
            </w:r>
            <w:r w:rsidR="000D7B18">
              <w:rPr>
                <w:rFonts w:ascii="Times New Roman" w:hAnsi="Times New Roman" w:cs="Times New Roman"/>
                <w:szCs w:val="18"/>
              </w:rPr>
              <w:fldChar w:fldCharType="end"/>
            </w:r>
            <w:r w:rsidR="006E42E5" w:rsidRPr="00DB650B">
              <w:rPr>
                <w:rFonts w:ascii="Times New Roman" w:hAnsi="Times New Roman" w:cs="Times New Roman"/>
                <w:szCs w:val="18"/>
              </w:rPr>
              <w:fldChar w:fldCharType="end"/>
            </w:r>
            <w:r w:rsidR="00E702B2" w:rsidRPr="00DB650B">
              <w:rPr>
                <w:rFonts w:ascii="Times New Roman" w:hAnsi="Times New Roman" w:cs="Times New Roman"/>
                <w:szCs w:val="18"/>
              </w:rPr>
              <w:fldChar w:fldCharType="end"/>
            </w:r>
            <w:r w:rsidR="009D55A6" w:rsidRPr="00DB650B">
              <w:rPr>
                <w:rFonts w:ascii="Times New Roman" w:hAnsi="Times New Roman" w:cs="Times New Roman"/>
                <w:szCs w:val="18"/>
              </w:rPr>
              <w:fldChar w:fldCharType="end"/>
            </w:r>
            <w:r w:rsidR="008721B2" w:rsidRPr="00DB650B">
              <w:rPr>
                <w:rFonts w:ascii="Times New Roman" w:hAnsi="Times New Roman" w:cs="Times New Roman"/>
                <w:szCs w:val="18"/>
              </w:rPr>
              <w:fldChar w:fldCharType="end"/>
            </w:r>
            <w:r w:rsidR="00C23AE6" w:rsidRPr="00DB650B">
              <w:rPr>
                <w:rFonts w:ascii="Times New Roman" w:hAnsi="Times New Roman" w:cs="Times New Roman"/>
                <w:szCs w:val="18"/>
              </w:rPr>
              <w:fldChar w:fldCharType="end"/>
            </w:r>
            <w:r w:rsidR="00F44C22" w:rsidRPr="00DB650B">
              <w:rPr>
                <w:rFonts w:ascii="Times New Roman" w:hAnsi="Times New Roman" w:cs="Times New Roman"/>
                <w:szCs w:val="18"/>
              </w:rPr>
              <w:fldChar w:fldCharType="end"/>
            </w:r>
            <w:r w:rsidR="00A409CC"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r w:rsidRPr="00DB650B">
              <w:rPr>
                <w:rFonts w:ascii="Times New Roman" w:hAnsi="Times New Roman" w:cs="Times New Roman"/>
                <w:szCs w:val="18"/>
              </w:rPr>
              <w:fldChar w:fldCharType="end"/>
            </w:r>
          </w:p>
        </w:tc>
      </w:tr>
      <w:tr w:rsidR="00DB650B" w:rsidRPr="00DB650B" w14:paraId="368A7CD9" w14:textId="77777777">
        <w:tc>
          <w:tcPr>
            <w:tcW w:w="1843" w:type="dxa"/>
            <w:shd w:val="clear" w:color="auto" w:fill="FFFFFF"/>
          </w:tcPr>
          <w:p w14:paraId="70201742"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ISD</w:t>
            </w:r>
          </w:p>
        </w:tc>
        <w:tc>
          <w:tcPr>
            <w:tcW w:w="7513" w:type="dxa"/>
            <w:shd w:val="clear" w:color="auto" w:fill="FFFFFF"/>
          </w:tcPr>
          <w:p w14:paraId="1A292E06"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4GHz </w:t>
            </w:r>
            <w:r w:rsidRPr="004D6E43">
              <w:rPr>
                <w:rFonts w:ascii="Times New Roman" w:eastAsia="MS Mincho" w:hAnsi="Times New Roman" w:cs="Times New Roman"/>
                <w:color w:val="FF0000"/>
                <w:szCs w:val="18"/>
                <w:lang w:eastAsia="ja-JP"/>
              </w:rPr>
              <w:t>or Around 7GHz</w:t>
            </w:r>
            <w:r w:rsidRPr="00DB650B">
              <w:rPr>
                <w:rFonts w:ascii="Times New Roman" w:eastAsia="MS Mincho" w:hAnsi="Times New Roman" w:cs="Times New Roman"/>
                <w:szCs w:val="18"/>
                <w:lang w:eastAsia="ja-JP"/>
              </w:rPr>
              <w:t>: ISD 1732m between RRH sites, two TRxPs per RRH site.</w:t>
            </w:r>
          </w:p>
          <w:p w14:paraId="38D75726"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 xml:space="preserve">Around 30GHz: 1732m between BBU sites, 3 RRH sites connected to 1 BBU, one </w:t>
            </w:r>
            <w:r w:rsidRPr="00DB650B">
              <w:rPr>
                <w:rFonts w:ascii="Times New Roman" w:eastAsia="MS Mincho" w:hAnsi="Times New Roman" w:cs="Times New Roman"/>
                <w:szCs w:val="18"/>
                <w:lang w:eastAsia="ja-JP"/>
              </w:rPr>
              <w:tab/>
              <w:t xml:space="preserve">TRxP per RRH site, inter RRH site distance (580m, 580m, 572m). </w:t>
            </w:r>
          </w:p>
          <w:p w14:paraId="383724C5"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eastAsia="MS Mincho" w:hAnsi="Times New Roman" w:cs="Times New Roman"/>
                <w:szCs w:val="18"/>
                <w:lang w:eastAsia="ja-JP"/>
              </w:rPr>
              <w:t>-</w:t>
            </w:r>
            <w:r w:rsidRPr="00DB650B">
              <w:rPr>
                <w:rFonts w:ascii="Times New Roman" w:eastAsia="MS Mincho" w:hAnsi="Times New Roman" w:cs="Times New Roman"/>
                <w:szCs w:val="18"/>
                <w:lang w:eastAsia="ja-JP"/>
              </w:rPr>
              <w:tab/>
              <w:t>Small cell within carriages: ISD = 25m.</w:t>
            </w:r>
          </w:p>
        </w:tc>
      </w:tr>
      <w:tr w:rsidR="00DB650B" w:rsidRPr="00DB650B" w14:paraId="71948463" w14:textId="77777777">
        <w:tc>
          <w:tcPr>
            <w:tcW w:w="1843" w:type="dxa"/>
            <w:shd w:val="clear" w:color="auto" w:fill="FFFFFF"/>
          </w:tcPr>
          <w:p w14:paraId="79E45E28"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BS antenna elements</w:t>
            </w:r>
          </w:p>
        </w:tc>
        <w:tc>
          <w:tcPr>
            <w:tcW w:w="7513" w:type="dxa"/>
            <w:shd w:val="clear" w:color="auto" w:fill="FFFFFF"/>
          </w:tcPr>
          <w:p w14:paraId="48FD0FC1" w14:textId="1EDA911E"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Around 4GHz: Up to </w:t>
            </w:r>
            <w:r w:rsidR="004D6E43" w:rsidRPr="004D6E43">
              <w:rPr>
                <w:rFonts w:ascii="Times New Roman" w:eastAsia="MS Mincho" w:hAnsi="Times New Roman" w:cs="Times New Roman"/>
                <w:strike/>
                <w:color w:val="FF0000"/>
                <w:szCs w:val="18"/>
                <w:lang w:eastAsia="ja-JP"/>
              </w:rPr>
              <w:t>256</w:t>
            </w:r>
            <w:r w:rsidRPr="004D6E43">
              <w:rPr>
                <w:rFonts w:ascii="Times New Roman" w:eastAsia="MS Mincho" w:hAnsi="Times New Roman" w:cs="Times New Roman"/>
                <w:color w:val="FF0000"/>
                <w:szCs w:val="18"/>
                <w:lang w:eastAsia="ja-JP"/>
              </w:rPr>
              <w:t>512</w:t>
            </w:r>
            <w:r w:rsidRPr="00DB650B">
              <w:rPr>
                <w:rFonts w:ascii="Times New Roman" w:eastAsia="MS Mincho" w:hAnsi="Times New Roman" w:cs="Times New Roman"/>
                <w:szCs w:val="18"/>
                <w:lang w:eastAsia="ja-JP"/>
              </w:rPr>
              <w:t xml:space="preserve"> Tx and Rx antenna elements</w:t>
            </w:r>
          </w:p>
          <w:p w14:paraId="2F523642" w14:textId="77777777" w:rsidR="00612393" w:rsidRPr="004D6E43" w:rsidRDefault="00BF3FA8" w:rsidP="00A65058">
            <w:pPr>
              <w:pStyle w:val="TAL"/>
              <w:adjustRightInd w:val="0"/>
              <w:snapToGrid w:val="0"/>
              <w:rPr>
                <w:rFonts w:ascii="Times New Roman" w:eastAsia="MS Mincho" w:hAnsi="Times New Roman" w:cs="Times New Roman"/>
                <w:color w:val="FF0000"/>
                <w:szCs w:val="18"/>
                <w:lang w:eastAsia="ja-JP"/>
              </w:rPr>
            </w:pPr>
            <w:r w:rsidRPr="004D6E43">
              <w:rPr>
                <w:rFonts w:ascii="Times New Roman" w:eastAsia="MS Mincho" w:hAnsi="Times New Roman" w:cs="Times New Roman"/>
                <w:color w:val="FF0000"/>
                <w:szCs w:val="18"/>
                <w:lang w:eastAsia="ja-JP"/>
              </w:rPr>
              <w:t>Around 7GHz: Up to 2048 Tx and Rx antenna elements</w:t>
            </w:r>
          </w:p>
          <w:p w14:paraId="7FF83EF7" w14:textId="19F21F70"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 xml:space="preserve">Around 30GHz: Up to </w:t>
            </w:r>
            <w:r w:rsidR="004D6E43" w:rsidRPr="004D6E43">
              <w:rPr>
                <w:rFonts w:ascii="Times New Roman" w:eastAsia="MS Mincho" w:hAnsi="Times New Roman" w:cs="Times New Roman"/>
                <w:strike/>
                <w:color w:val="FF0000"/>
                <w:szCs w:val="18"/>
                <w:lang w:eastAsia="ja-JP"/>
              </w:rPr>
              <w:t>256</w:t>
            </w:r>
            <w:r w:rsidRPr="004D6E43">
              <w:rPr>
                <w:rFonts w:ascii="Times New Roman" w:eastAsia="MS Mincho" w:hAnsi="Times New Roman" w:cs="Times New Roman"/>
                <w:color w:val="FF0000"/>
                <w:szCs w:val="18"/>
                <w:lang w:eastAsia="ja-JP"/>
              </w:rPr>
              <w:t>2048</w:t>
            </w:r>
            <w:r w:rsidRPr="00DB650B">
              <w:rPr>
                <w:rFonts w:ascii="Times New Roman" w:eastAsia="MS Mincho" w:hAnsi="Times New Roman" w:cs="Times New Roman"/>
                <w:szCs w:val="18"/>
                <w:lang w:eastAsia="ja-JP"/>
              </w:rPr>
              <w:t xml:space="preserve"> Tx and Rx antenna elements</w:t>
            </w:r>
          </w:p>
        </w:tc>
      </w:tr>
      <w:tr w:rsidR="00DB650B" w:rsidRPr="00DB650B" w14:paraId="3F69AFA7" w14:textId="77777777">
        <w:tc>
          <w:tcPr>
            <w:tcW w:w="1843" w:type="dxa"/>
            <w:shd w:val="clear" w:color="auto" w:fill="FFFFFF"/>
          </w:tcPr>
          <w:p w14:paraId="69A7B124"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UE antenna elements</w:t>
            </w:r>
          </w:p>
        </w:tc>
        <w:tc>
          <w:tcPr>
            <w:tcW w:w="7513" w:type="dxa"/>
            <w:shd w:val="clear" w:color="auto" w:fill="FFFFFF"/>
          </w:tcPr>
          <w:p w14:paraId="61439090"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eastAsia="MS Mincho" w:hAnsi="Times New Roman" w:cs="Times New Roman"/>
                <w:szCs w:val="18"/>
                <w:lang w:eastAsia="ja-JP"/>
              </w:rPr>
              <w:t>Relay Tx: U</w:t>
            </w:r>
            <w:r w:rsidRPr="00DB650B">
              <w:rPr>
                <w:rFonts w:ascii="Times New Roman" w:hAnsi="Times New Roman" w:cs="Times New Roman"/>
                <w:szCs w:val="18"/>
              </w:rPr>
              <w:t>p to 256 antenna elements</w:t>
            </w:r>
          </w:p>
          <w:p w14:paraId="780DC006"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eastAsia="MS Mincho" w:hAnsi="Times New Roman" w:cs="Times New Roman"/>
                <w:szCs w:val="18"/>
                <w:lang w:eastAsia="ja-JP"/>
              </w:rPr>
              <w:t>Relay Rx: U</w:t>
            </w:r>
            <w:r w:rsidRPr="00DB650B">
              <w:rPr>
                <w:rFonts w:ascii="Times New Roman" w:hAnsi="Times New Roman" w:cs="Times New Roman"/>
                <w:szCs w:val="18"/>
              </w:rPr>
              <w:t>p to 256 antenna elements</w:t>
            </w:r>
          </w:p>
          <w:p w14:paraId="428C8C9B"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30GHz: Up to 32 Tx and Rx antenna elements</w:t>
            </w:r>
          </w:p>
          <w:p w14:paraId="24FAFBD7" w14:textId="1EFC0180" w:rsidR="00612393" w:rsidRPr="003C564C" w:rsidRDefault="00BF3FA8" w:rsidP="00A65058">
            <w:pPr>
              <w:pStyle w:val="TAL"/>
              <w:adjustRightInd w:val="0"/>
              <w:snapToGrid w:val="0"/>
              <w:rPr>
                <w:rFonts w:ascii="Times New Roman" w:eastAsia="MS Mincho" w:hAnsi="Times New Roman" w:cs="Times New Roman"/>
                <w:color w:val="FF0000"/>
                <w:szCs w:val="18"/>
                <w:lang w:eastAsia="ja-JP"/>
              </w:rPr>
            </w:pPr>
            <w:r w:rsidRPr="003C564C">
              <w:rPr>
                <w:rFonts w:ascii="Times New Roman" w:eastAsia="MS Mincho" w:hAnsi="Times New Roman" w:cs="Times New Roman"/>
                <w:color w:val="FF0000"/>
                <w:szCs w:val="18"/>
                <w:lang w:eastAsia="ja-JP"/>
              </w:rPr>
              <w:t xml:space="preserve">Around </w:t>
            </w:r>
            <w:r w:rsidR="003C564C" w:rsidRPr="003C564C">
              <w:rPr>
                <w:rFonts w:ascii="Times New Roman" w:eastAsia="MS Mincho" w:hAnsi="Times New Roman" w:cs="Times New Roman"/>
                <w:color w:val="FF0000"/>
                <w:szCs w:val="18"/>
                <w:lang w:eastAsia="ja-JP"/>
              </w:rPr>
              <w:t>7</w:t>
            </w:r>
            <w:r w:rsidRPr="003C564C">
              <w:rPr>
                <w:rFonts w:ascii="Times New Roman" w:eastAsia="MS Mincho" w:hAnsi="Times New Roman" w:cs="Times New Roman"/>
                <w:color w:val="FF0000"/>
                <w:szCs w:val="18"/>
                <w:lang w:eastAsia="ja-JP"/>
              </w:rPr>
              <w:t>GHz: Up to 8 Tx and Rx antenna elements</w:t>
            </w:r>
          </w:p>
          <w:p w14:paraId="4B9C1F4D"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Around 4GHz: Up to 8 Tx and Rx antenna elements</w:t>
            </w:r>
          </w:p>
        </w:tc>
      </w:tr>
      <w:tr w:rsidR="00DB650B" w:rsidRPr="00DB650B" w14:paraId="36DAB891" w14:textId="77777777">
        <w:tc>
          <w:tcPr>
            <w:tcW w:w="1843" w:type="dxa"/>
            <w:shd w:val="clear" w:color="auto" w:fill="FFFFFF"/>
          </w:tcPr>
          <w:p w14:paraId="54847BF9" w14:textId="77777777" w:rsidR="00612393" w:rsidRPr="003C564C" w:rsidRDefault="00BF3FA8" w:rsidP="00A65058">
            <w:pPr>
              <w:pStyle w:val="TAL"/>
              <w:adjustRightInd w:val="0"/>
              <w:snapToGrid w:val="0"/>
              <w:rPr>
                <w:rFonts w:ascii="Times New Roman" w:hAnsi="Times New Roman" w:cs="Times New Roman"/>
                <w:color w:val="FF0000"/>
                <w:szCs w:val="18"/>
              </w:rPr>
            </w:pPr>
            <w:r w:rsidRPr="003C564C">
              <w:rPr>
                <w:rFonts w:ascii="Times New Roman" w:hAnsi="Times New Roman"/>
                <w:color w:val="FF0000"/>
              </w:rPr>
              <w:t>Multi-TRP operation</w:t>
            </w:r>
          </w:p>
        </w:tc>
        <w:tc>
          <w:tcPr>
            <w:tcW w:w="7513" w:type="dxa"/>
            <w:shd w:val="clear" w:color="auto" w:fill="FFFFFF"/>
          </w:tcPr>
          <w:p w14:paraId="7994E548" w14:textId="77777777" w:rsidR="00612393" w:rsidRPr="003C564C" w:rsidRDefault="00BF3FA8" w:rsidP="00A65058">
            <w:pPr>
              <w:pStyle w:val="TAL"/>
              <w:adjustRightInd w:val="0"/>
              <w:snapToGrid w:val="0"/>
              <w:rPr>
                <w:rFonts w:ascii="Times New Roman" w:hAnsi="Times New Roman"/>
                <w:color w:val="FF0000"/>
              </w:rPr>
            </w:pPr>
            <w:r w:rsidRPr="003C564C">
              <w:rPr>
                <w:rFonts w:ascii="Times New Roman" w:hAnsi="Times New Roman"/>
                <w:color w:val="FF0000"/>
              </w:rPr>
              <w:t>Around 4GHz and 7GHz: single TRP, or coherent joint transmission multi-TRP</w:t>
            </w:r>
          </w:p>
          <w:p w14:paraId="602CF596" w14:textId="77777777" w:rsidR="00612393" w:rsidRPr="003C564C" w:rsidRDefault="00BF3FA8" w:rsidP="00A65058">
            <w:pPr>
              <w:pStyle w:val="TAL"/>
              <w:adjustRightInd w:val="0"/>
              <w:snapToGrid w:val="0"/>
              <w:rPr>
                <w:rFonts w:ascii="Times New Roman" w:hAnsi="Times New Roman"/>
                <w:color w:val="FF0000"/>
              </w:rPr>
            </w:pPr>
            <w:r w:rsidRPr="003C564C">
              <w:rPr>
                <w:rFonts w:ascii="Times New Roman" w:hAnsi="Times New Roman"/>
                <w:color w:val="FF0000"/>
              </w:rPr>
              <w:t>Around 30GHz: single TRP, or non-coherent joint transmission multi-TRP</w:t>
            </w:r>
          </w:p>
          <w:p w14:paraId="37D67434" w14:textId="77777777" w:rsidR="00612393" w:rsidRPr="003C564C" w:rsidRDefault="00612393" w:rsidP="00A65058">
            <w:pPr>
              <w:pStyle w:val="TAL"/>
              <w:adjustRightInd w:val="0"/>
              <w:snapToGrid w:val="0"/>
              <w:rPr>
                <w:rFonts w:ascii="Times New Roman" w:hAnsi="Times New Roman"/>
                <w:color w:val="FF0000"/>
              </w:rPr>
            </w:pPr>
          </w:p>
          <w:p w14:paraId="3934BA45" w14:textId="77777777" w:rsidR="00612393" w:rsidRPr="003C564C" w:rsidRDefault="00BF3FA8" w:rsidP="00A65058">
            <w:pPr>
              <w:pStyle w:val="TAL"/>
              <w:adjustRightInd w:val="0"/>
              <w:snapToGrid w:val="0"/>
              <w:rPr>
                <w:rFonts w:ascii="Times New Roman" w:eastAsia="MS Mincho" w:hAnsi="Times New Roman" w:cs="Times New Roman"/>
                <w:color w:val="FF0000"/>
                <w:szCs w:val="18"/>
                <w:lang w:eastAsia="ja-JP"/>
              </w:rPr>
            </w:pPr>
            <w:r w:rsidRPr="003C564C">
              <w:rPr>
                <w:rFonts w:ascii="Times New Roman" w:hAnsi="Times New Roman"/>
                <w:color w:val="FF0000"/>
              </w:rPr>
              <w:t xml:space="preserve">Note: TRP(s) can be all DL+UL </w:t>
            </w:r>
            <w:r w:rsidRPr="003C564C">
              <w:rPr>
                <w:rFonts w:ascii="Times New Roman" w:hAnsi="Times New Roman" w:hint="eastAsia"/>
                <w:color w:val="FF0000"/>
              </w:rPr>
              <w:t>TRP</w:t>
            </w:r>
            <w:r w:rsidRPr="003C564C">
              <w:rPr>
                <w:rFonts w:ascii="Times New Roman" w:hAnsi="Times New Roman"/>
                <w:color w:val="FF0000"/>
              </w:rPr>
              <w:t>, or randomly selected from {DL+UL TRP, UL-only TRP}.</w:t>
            </w:r>
          </w:p>
        </w:tc>
      </w:tr>
      <w:tr w:rsidR="00DB650B" w:rsidRPr="00DB650B" w14:paraId="15DB1E97" w14:textId="77777777">
        <w:tc>
          <w:tcPr>
            <w:tcW w:w="1843" w:type="dxa"/>
            <w:shd w:val="clear" w:color="auto" w:fill="FFFFFF"/>
          </w:tcPr>
          <w:p w14:paraId="7FE761CC"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User distribution and UE speed</w:t>
            </w:r>
          </w:p>
        </w:tc>
        <w:tc>
          <w:tcPr>
            <w:tcW w:w="7513" w:type="dxa"/>
            <w:shd w:val="clear" w:color="auto" w:fill="FFFFFF"/>
          </w:tcPr>
          <w:p w14:paraId="6A9FC81E"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100% of users in train</w:t>
            </w:r>
          </w:p>
          <w:p w14:paraId="0ECD0E3A"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hAnsi="Times New Roman" w:cs="Times New Roman"/>
                <w:szCs w:val="18"/>
              </w:rPr>
              <w:t xml:space="preserve">For non-full buffer, 300 </w:t>
            </w:r>
            <w:r w:rsidRPr="00DB650B">
              <w:rPr>
                <w:rFonts w:ascii="Times New Roman" w:eastAsia="MS Mincho" w:hAnsi="Times New Roman" w:cs="Times New Roman"/>
                <w:szCs w:val="18"/>
                <w:lang w:eastAsia="ja-JP"/>
              </w:rPr>
              <w:t>UEs per macro cell (assuming 1000 passengers per high-speed train and at least 10% activity ratio)</w:t>
            </w:r>
          </w:p>
          <w:p w14:paraId="6BA78D0D"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Maximum mobility speed: 500km/h</w:t>
            </w:r>
          </w:p>
        </w:tc>
      </w:tr>
      <w:tr w:rsidR="00DB650B" w:rsidRPr="00DB650B" w14:paraId="7366E1CA" w14:textId="77777777">
        <w:tc>
          <w:tcPr>
            <w:tcW w:w="1843" w:type="dxa"/>
            <w:shd w:val="clear" w:color="auto" w:fill="FFFFFF"/>
          </w:tcPr>
          <w:p w14:paraId="3A8616B5"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hAnsi="Times New Roman" w:cs="Times New Roman"/>
                <w:szCs w:val="18"/>
              </w:rPr>
              <w:t>Service profile</w:t>
            </w:r>
          </w:p>
        </w:tc>
        <w:tc>
          <w:tcPr>
            <w:tcW w:w="7513" w:type="dxa"/>
            <w:shd w:val="clear" w:color="auto" w:fill="FFFFFF"/>
          </w:tcPr>
          <w:p w14:paraId="4521FD96"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Alt 1: Full buffer</w:t>
            </w:r>
          </w:p>
          <w:p w14:paraId="440A498B" w14:textId="77777777" w:rsidR="00612393" w:rsidRPr="00DB650B" w:rsidRDefault="00BF3FA8" w:rsidP="00A65058">
            <w:pPr>
              <w:pStyle w:val="TAL"/>
              <w:adjustRightInd w:val="0"/>
              <w:snapToGrid w:val="0"/>
              <w:rPr>
                <w:rFonts w:ascii="Times New Roman" w:eastAsia="MS Mincho" w:hAnsi="Times New Roman" w:cs="Times New Roman"/>
                <w:szCs w:val="18"/>
                <w:lang w:eastAsia="ja-JP"/>
              </w:rPr>
            </w:pPr>
            <w:r w:rsidRPr="00DB650B">
              <w:rPr>
                <w:rFonts w:ascii="Times New Roman" w:eastAsia="MS Mincho" w:hAnsi="Times New Roman" w:cs="Times New Roman"/>
                <w:szCs w:val="18"/>
                <w:lang w:eastAsia="ja-JP"/>
              </w:rPr>
              <w:t>Alt 2: FTP model 1/2/3 with packet size 0.5 Mbytes, 0.1 Mbytes (other value is not precluded)</w:t>
            </w:r>
          </w:p>
          <w:p w14:paraId="59B44278" w14:textId="77777777" w:rsidR="00612393" w:rsidRPr="00DB650B" w:rsidRDefault="00BF3FA8" w:rsidP="00A65058">
            <w:pPr>
              <w:pStyle w:val="TAL"/>
              <w:adjustRightInd w:val="0"/>
              <w:snapToGrid w:val="0"/>
              <w:rPr>
                <w:rFonts w:ascii="Times New Roman" w:hAnsi="Times New Roman" w:cs="Times New Roman"/>
                <w:szCs w:val="18"/>
              </w:rPr>
            </w:pPr>
            <w:r w:rsidRPr="00DB650B">
              <w:rPr>
                <w:rFonts w:ascii="Times New Roman" w:eastAsia="MS Mincho" w:hAnsi="Times New Roman" w:cs="Times New Roman"/>
                <w:szCs w:val="18"/>
                <w:lang w:eastAsia="ja-JP"/>
              </w:rPr>
              <w:t>Other traffic models are not precluded</w:t>
            </w:r>
            <w:r w:rsidRPr="00DB650B">
              <w:rPr>
                <w:rFonts w:ascii="Times New Roman" w:hAnsi="Times New Roman" w:cs="Times New Roman"/>
                <w:szCs w:val="18"/>
                <w:lang w:eastAsia="ja-JP"/>
              </w:rPr>
              <w:t>, e.g., for critical train communications.</w:t>
            </w:r>
          </w:p>
        </w:tc>
      </w:tr>
    </w:tbl>
    <w:p w14:paraId="4CF0E750" w14:textId="77777777" w:rsidR="00612393" w:rsidRPr="00086593" w:rsidRDefault="00BF3FA8">
      <w:pPr>
        <w:snapToGrid w:val="0"/>
        <w:spacing w:before="120" w:afterLines="50" w:after="120"/>
        <w:textAlignment w:val="center"/>
        <w:rPr>
          <w:rFonts w:ascii="Times New Roman" w:hAnsi="Times New Roman" w:cs="Times New Roman"/>
          <w:i/>
          <w:sz w:val="20"/>
          <w:szCs w:val="20"/>
        </w:rPr>
      </w:pPr>
      <w:r w:rsidRPr="00086593">
        <w:rPr>
          <w:rFonts w:ascii="Times New Roman" w:hAnsi="Times New Roman" w:cs="Times New Roman"/>
          <w:b/>
          <w:i/>
          <w:sz w:val="20"/>
          <w:szCs w:val="20"/>
          <w:u w:val="single"/>
        </w:rPr>
        <w:t>Proposal 2-6-2</w:t>
      </w:r>
      <w:r w:rsidRPr="00086593">
        <w:rPr>
          <w:rFonts w:ascii="Times New Roman" w:hAnsi="Times New Roman" w:cs="Times New Roman"/>
          <w:i/>
          <w:sz w:val="20"/>
          <w:szCs w:val="20"/>
        </w:rPr>
        <w:t>: Regarding the high speed deployment scenarios for 6GR, the recommended attributes listed in Table 3.6 is supported.</w:t>
      </w:r>
    </w:p>
    <w:p w14:paraId="50E6B550" w14:textId="77777777" w:rsidR="00612393" w:rsidRDefault="00BF3FA8">
      <w:pPr>
        <w:pStyle w:val="2"/>
        <w:snapToGrid w:val="0"/>
        <w:spacing w:before="240"/>
        <w:rPr>
          <w:rFonts w:ascii="Times New Roman" w:hAnsi="Times New Roman"/>
          <w:b/>
          <w:sz w:val="28"/>
          <w:lang w:val="en-US" w:eastAsia="zh-CN"/>
        </w:rPr>
      </w:pPr>
      <w:r>
        <w:rPr>
          <w:rFonts w:ascii="Times New Roman" w:hAnsi="Times New Roman"/>
          <w:b/>
          <w:sz w:val="28"/>
          <w:lang w:val="en-US" w:eastAsia="zh-CN"/>
        </w:rPr>
        <w:lastRenderedPageBreak/>
        <w:t>3.7 Extreme long distance coverage in low density area</w:t>
      </w:r>
    </w:p>
    <w:p w14:paraId="3DC6A251"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For the scenario of extreme long distance coverage in low density area, it is applicable for both sensing and communication. For example, macro base station can be used for detecting the presence of ships on the sea or river. The coverage distance be be reached to more than 10kms even at 7GHz or 30GHz. </w:t>
      </w:r>
    </w:p>
    <w:p w14:paraId="084DD89E" w14:textId="59F06E1A" w:rsidR="00612393" w:rsidRPr="00BF3FA8" w:rsidRDefault="00BF3FA8">
      <w:pPr>
        <w:snapToGrid w:val="0"/>
        <w:spacing w:before="120" w:afterLines="50" w:after="120"/>
        <w:textAlignment w:val="center"/>
        <w:rPr>
          <w:rFonts w:ascii="Times New Roman" w:hAnsi="Times New Roman" w:cs="Times New Roman"/>
          <w:i/>
          <w:sz w:val="20"/>
          <w:szCs w:val="20"/>
        </w:rPr>
      </w:pPr>
      <w:r w:rsidRPr="00BF3FA8">
        <w:rPr>
          <w:rFonts w:ascii="Times New Roman" w:hAnsi="Times New Roman" w:cs="Times New Roman"/>
          <w:b/>
          <w:i/>
          <w:sz w:val="20"/>
          <w:szCs w:val="20"/>
          <w:u w:val="single"/>
        </w:rPr>
        <w:t>Proposal 2-7</w:t>
      </w:r>
      <w:r w:rsidRPr="00BF3FA8">
        <w:rPr>
          <w:rFonts w:ascii="Times New Roman" w:hAnsi="Times New Roman" w:cs="Times New Roman"/>
          <w:i/>
          <w:sz w:val="20"/>
          <w:szCs w:val="20"/>
        </w:rPr>
        <w:t>: Regarding the extreme long</w:t>
      </w:r>
      <w:r w:rsidR="001C0423">
        <w:rPr>
          <w:rFonts w:ascii="Times New Roman" w:hAnsi="Times New Roman" w:cs="Times New Roman"/>
          <w:i/>
          <w:sz w:val="20"/>
          <w:szCs w:val="20"/>
        </w:rPr>
        <w:t xml:space="preserve"> </w:t>
      </w:r>
      <w:r w:rsidRPr="00BF3FA8">
        <w:rPr>
          <w:rFonts w:ascii="Times New Roman" w:hAnsi="Times New Roman" w:cs="Times New Roman"/>
          <w:i/>
          <w:sz w:val="20"/>
          <w:szCs w:val="20"/>
        </w:rPr>
        <w:t xml:space="preserve">distance coverage deployment scenario for 6GR, the corresponding modification on the attributes listed in Table 3.7 is supported. </w:t>
      </w:r>
    </w:p>
    <w:p w14:paraId="2D7BDB0C"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Here is our text proposal for the existing TR 38.914. </w:t>
      </w:r>
    </w:p>
    <w:p w14:paraId="038F374D"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-----------------------------------------------------------Text proposal --------------------------------------------------------------------</w:t>
      </w:r>
    </w:p>
    <w:p w14:paraId="28493394" w14:textId="77777777" w:rsidR="00612393" w:rsidRPr="00BF3FA8"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 xml:space="preserve">The extreme long range deployment scenario is defined to allow for the provision of services for very large areas with low density of users </w:t>
      </w:r>
      <w:r w:rsidRPr="00BF3FA8">
        <w:rPr>
          <w:rFonts w:ascii="Times New Roman" w:hAnsi="Times New Roman" w:cs="Times New Roman"/>
          <w:color w:val="FF0000"/>
          <w:sz w:val="20"/>
          <w:szCs w:val="20"/>
        </w:rPr>
        <w:t>or sensing targets</w:t>
      </w:r>
      <w:r w:rsidRPr="00BF3FA8">
        <w:rPr>
          <w:rFonts w:ascii="Times New Roman" w:hAnsi="Times New Roman" w:cs="Times New Roman"/>
          <w:sz w:val="20"/>
          <w:szCs w:val="20"/>
        </w:rPr>
        <w:t xml:space="preserve"> whether they are humans</w:t>
      </w:r>
      <w:r w:rsidRPr="00BF3FA8">
        <w:rPr>
          <w:rFonts w:ascii="Times New Roman" w:hAnsi="Times New Roman" w:cs="Times New Roman"/>
          <w:color w:val="FF0000"/>
          <w:sz w:val="20"/>
          <w:szCs w:val="20"/>
        </w:rPr>
        <w:t>, ships</w:t>
      </w:r>
      <w:r w:rsidRPr="00BF3FA8">
        <w:rPr>
          <w:rFonts w:ascii="Times New Roman" w:hAnsi="Times New Roman" w:cs="Times New Roman"/>
          <w:sz w:val="20"/>
          <w:szCs w:val="20"/>
        </w:rPr>
        <w:t xml:space="preserve"> and machines (e.g. wilderness, river or water, remote village or island areas, etc). The key characteristics of this scenario are Macro cells with very large area coverage supporting </w:t>
      </w:r>
      <w:r w:rsidRPr="00BF3FA8">
        <w:rPr>
          <w:rFonts w:ascii="Times New Roman" w:hAnsi="Times New Roman" w:cs="Times New Roman"/>
          <w:bCs/>
          <w:strike/>
          <w:color w:val="FF0000"/>
          <w:sz w:val="20"/>
          <w:szCs w:val="20"/>
        </w:rPr>
        <w:t>[</w:t>
      </w:r>
      <w:r w:rsidRPr="00BF3FA8">
        <w:rPr>
          <w:rFonts w:ascii="Times New Roman" w:hAnsi="Times New Roman" w:cs="Times New Roman"/>
          <w:sz w:val="20"/>
          <w:szCs w:val="20"/>
        </w:rPr>
        <w:t>at least</w:t>
      </w:r>
      <w:r w:rsidRPr="00BF3FA8">
        <w:rPr>
          <w:rFonts w:ascii="Times New Roman" w:hAnsi="Times New Roman" w:cs="Times New Roman"/>
          <w:bCs/>
          <w:strike/>
          <w:color w:val="FF0000"/>
          <w:sz w:val="20"/>
          <w:szCs w:val="20"/>
        </w:rPr>
        <w:t>]</w:t>
      </w:r>
      <w:r w:rsidRPr="00BF3FA8">
        <w:rPr>
          <w:rFonts w:ascii="Times New Roman" w:hAnsi="Times New Roman" w:cs="Times New Roman"/>
          <w:sz w:val="20"/>
          <w:szCs w:val="20"/>
        </w:rPr>
        <w:t xml:space="preserve"> basic data speeds and voice services, with low to moderate user throughput and low user </w:t>
      </w:r>
      <w:r w:rsidRPr="00BF3FA8">
        <w:rPr>
          <w:rFonts w:ascii="Times New Roman" w:hAnsi="Times New Roman" w:cs="Times New Roman"/>
          <w:color w:val="FF0000"/>
          <w:sz w:val="20"/>
          <w:szCs w:val="20"/>
        </w:rPr>
        <w:t xml:space="preserve">or sensing target </w:t>
      </w:r>
      <w:r w:rsidRPr="00BF3FA8">
        <w:rPr>
          <w:rFonts w:ascii="Times New Roman" w:hAnsi="Times New Roman" w:cs="Times New Roman"/>
          <w:sz w:val="20"/>
          <w:szCs w:val="20"/>
        </w:rPr>
        <w:t xml:space="preserve">density. </w:t>
      </w:r>
    </w:p>
    <w:p w14:paraId="1B4C8DDC" w14:textId="77777777" w:rsidR="00612393" w:rsidRPr="00BF3FA8" w:rsidRDefault="00BF3FA8" w:rsidP="000B5355">
      <w:pPr>
        <w:pStyle w:val="TH"/>
        <w:adjustRightInd w:val="0"/>
        <w:snapToGrid w:val="0"/>
        <w:spacing w:before="0"/>
        <w:rPr>
          <w:rFonts w:ascii="Times New Roman" w:hAnsi="Times New Roman" w:cs="Times New Roman"/>
          <w:sz w:val="20"/>
        </w:rPr>
      </w:pPr>
      <w:r w:rsidRPr="00BF3FA8">
        <w:rPr>
          <w:rFonts w:ascii="Times New Roman" w:hAnsi="Times New Roman" w:cs="Times New Roman"/>
          <w:sz w:val="20"/>
        </w:rPr>
        <w:t xml:space="preserve">Table 3.7 </w:t>
      </w:r>
      <w:r w:rsidRPr="00BF3FA8">
        <w:rPr>
          <w:rFonts w:ascii="Times New Roman" w:hAnsi="Times New Roman" w:cs="Times New Roman"/>
          <w:b w:val="0"/>
          <w:sz w:val="20"/>
        </w:rPr>
        <w:t>Attributes for extreme long distance coverage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12393" w:rsidRPr="00BF3FA8" w14:paraId="5ADAFA99" w14:textId="77777777">
        <w:tc>
          <w:tcPr>
            <w:tcW w:w="1843" w:type="dxa"/>
            <w:tcBorders>
              <w:bottom w:val="single" w:sz="4" w:space="0" w:color="auto"/>
            </w:tcBorders>
          </w:tcPr>
          <w:p w14:paraId="62EAE346" w14:textId="77777777" w:rsidR="00612393" w:rsidRPr="00BF3FA8" w:rsidRDefault="00BF3FA8" w:rsidP="000B5355">
            <w:pPr>
              <w:pStyle w:val="TAH"/>
              <w:adjustRightInd w:val="0"/>
              <w:snapToGrid w:val="0"/>
              <w:rPr>
                <w:rFonts w:ascii="Times New Roman" w:hAnsi="Times New Roman" w:cs="Times New Roman"/>
                <w:b w:val="0"/>
              </w:rPr>
            </w:pPr>
            <w:r w:rsidRPr="00BF3FA8">
              <w:rPr>
                <w:rFonts w:ascii="Times New Roman" w:hAnsi="Times New Roman" w:cs="Times New Roman"/>
                <w:lang w:eastAsia="zh-CN"/>
              </w:rPr>
              <w:t>Attributes</w:t>
            </w:r>
          </w:p>
        </w:tc>
        <w:tc>
          <w:tcPr>
            <w:tcW w:w="7513" w:type="dxa"/>
            <w:tcBorders>
              <w:bottom w:val="single" w:sz="4" w:space="0" w:color="auto"/>
            </w:tcBorders>
          </w:tcPr>
          <w:p w14:paraId="681DD0AA" w14:textId="77777777" w:rsidR="00612393" w:rsidRPr="00BF3FA8" w:rsidRDefault="00BF3FA8" w:rsidP="000B5355">
            <w:pPr>
              <w:pStyle w:val="TAH"/>
              <w:adjustRightInd w:val="0"/>
              <w:snapToGrid w:val="0"/>
              <w:rPr>
                <w:rFonts w:ascii="Times New Roman" w:hAnsi="Times New Roman" w:cs="Times New Roman"/>
                <w:b w:val="0"/>
              </w:rPr>
            </w:pPr>
            <w:r w:rsidRPr="00BF3FA8">
              <w:rPr>
                <w:rFonts w:ascii="Times New Roman" w:hAnsi="Times New Roman" w:cs="Times New Roman"/>
                <w:lang w:eastAsia="zh-CN"/>
              </w:rPr>
              <w:t>Values or assumptions</w:t>
            </w:r>
          </w:p>
        </w:tc>
      </w:tr>
      <w:tr w:rsidR="00612393" w:rsidRPr="00BF3FA8" w14:paraId="16C541EE" w14:textId="77777777">
        <w:tc>
          <w:tcPr>
            <w:tcW w:w="1843" w:type="dxa"/>
            <w:shd w:val="clear" w:color="auto" w:fill="FFFFFF"/>
          </w:tcPr>
          <w:p w14:paraId="1DCCAE8E"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Carrier Frequency</w:t>
            </w:r>
          </w:p>
        </w:tc>
        <w:tc>
          <w:tcPr>
            <w:tcW w:w="7513" w:type="dxa"/>
            <w:shd w:val="clear" w:color="auto" w:fill="FFFFFF"/>
          </w:tcPr>
          <w:p w14:paraId="50513170"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Around 700 MHz</w:t>
            </w:r>
          </w:p>
          <w:p w14:paraId="55E263D6" w14:textId="77777777" w:rsidR="00612393" w:rsidRPr="00BF3FA8" w:rsidRDefault="00BF3FA8" w:rsidP="000B5355">
            <w:pPr>
              <w:pStyle w:val="TAL"/>
              <w:adjustRightInd w:val="0"/>
              <w:snapToGrid w:val="0"/>
              <w:rPr>
                <w:rFonts w:ascii="Times New Roman" w:hAnsi="Times New Roman" w:cs="Times New Roman"/>
                <w:color w:val="FF0000"/>
              </w:rPr>
            </w:pPr>
            <w:r w:rsidRPr="00BF3FA8">
              <w:rPr>
                <w:rFonts w:ascii="Times New Roman" w:hAnsi="Times New Roman" w:cs="Times New Roman"/>
                <w:color w:val="FF0000"/>
              </w:rPr>
              <w:t>Around 7GHz</w:t>
            </w:r>
          </w:p>
          <w:p w14:paraId="691CF3E3"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color w:val="FF0000"/>
              </w:rPr>
              <w:t>Around 30GHz</w:t>
            </w:r>
          </w:p>
        </w:tc>
      </w:tr>
      <w:tr w:rsidR="00612393" w:rsidRPr="00BF3FA8" w14:paraId="20559395" w14:textId="77777777">
        <w:tc>
          <w:tcPr>
            <w:tcW w:w="1843" w:type="dxa"/>
            <w:shd w:val="clear" w:color="auto" w:fill="FFFFFF"/>
          </w:tcPr>
          <w:p w14:paraId="287F019B"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System Bandwidth</w:t>
            </w:r>
          </w:p>
        </w:tc>
        <w:tc>
          <w:tcPr>
            <w:tcW w:w="7513" w:type="dxa"/>
            <w:shd w:val="clear" w:color="auto" w:fill="FFFFFF"/>
          </w:tcPr>
          <w:p w14:paraId="2B6D6F5A"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strike/>
                <w:color w:val="FF0000"/>
              </w:rPr>
              <w:t>[20]</w:t>
            </w:r>
            <w:r w:rsidRPr="00BF3FA8">
              <w:rPr>
                <w:rFonts w:ascii="Times New Roman" w:hAnsi="Times New Roman" w:cs="Times New Roman"/>
                <w:color w:val="FF0000"/>
              </w:rPr>
              <w:t xml:space="preserve"> 40 </w:t>
            </w:r>
            <w:r w:rsidRPr="00BF3FA8">
              <w:rPr>
                <w:rFonts w:ascii="Times New Roman" w:hAnsi="Times New Roman" w:cs="Times New Roman"/>
              </w:rPr>
              <w:t>MHz (DL+UL)</w:t>
            </w:r>
          </w:p>
        </w:tc>
      </w:tr>
      <w:tr w:rsidR="00612393" w:rsidRPr="00BF3FA8" w14:paraId="35035781" w14:textId="77777777">
        <w:tc>
          <w:tcPr>
            <w:tcW w:w="1843" w:type="dxa"/>
            <w:shd w:val="clear" w:color="auto" w:fill="FFFFFF"/>
          </w:tcPr>
          <w:p w14:paraId="0E0B8456"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Layout</w:t>
            </w:r>
          </w:p>
        </w:tc>
        <w:tc>
          <w:tcPr>
            <w:tcW w:w="7513" w:type="dxa"/>
            <w:shd w:val="clear" w:color="auto" w:fill="FFFFFF"/>
          </w:tcPr>
          <w:p w14:paraId="6AE09C79" w14:textId="77777777" w:rsidR="00612393" w:rsidRPr="00BF3FA8" w:rsidRDefault="00BF3FA8" w:rsidP="000B5355">
            <w:pPr>
              <w:pStyle w:val="TAL"/>
              <w:keepNext w:val="0"/>
              <w:adjustRightInd w:val="0"/>
              <w:snapToGrid w:val="0"/>
              <w:rPr>
                <w:rFonts w:ascii="Times New Roman" w:eastAsia="Arial Unicode MS" w:hAnsi="Times New Roman" w:cs="Times New Roman"/>
                <w:color w:val="FF0000"/>
              </w:rPr>
            </w:pPr>
            <w:r w:rsidRPr="00BF3FA8">
              <w:rPr>
                <w:rFonts w:ascii="Times New Roman" w:eastAsia="Arial Unicode MS" w:hAnsi="Times New Roman" w:cs="Times New Roman"/>
                <w:color w:val="FF0000"/>
              </w:rPr>
              <w:t>Single layer:</w:t>
            </w:r>
          </w:p>
          <w:p w14:paraId="45DFC7DE" w14:textId="77777777" w:rsidR="00612393" w:rsidRPr="00BF3FA8" w:rsidRDefault="00BF3FA8" w:rsidP="000B5355">
            <w:pPr>
              <w:pStyle w:val="TAL"/>
              <w:adjustRightInd w:val="0"/>
              <w:snapToGrid w:val="0"/>
              <w:rPr>
                <w:rFonts w:ascii="Times New Roman" w:hAnsi="Times New Roman" w:cs="Times New Roman"/>
                <w:color w:val="FF0000"/>
              </w:rPr>
            </w:pPr>
            <w:r w:rsidRPr="00BF3FA8">
              <w:rPr>
                <w:rFonts w:ascii="Times New Roman" w:eastAsia="Arial Unicode MS" w:hAnsi="Times New Roman" w:cs="Times New Roman"/>
                <w:color w:val="FF0000"/>
              </w:rPr>
              <w:t>Isolated Macro cells</w:t>
            </w:r>
          </w:p>
        </w:tc>
      </w:tr>
      <w:tr w:rsidR="00612393" w:rsidRPr="00BF3FA8" w14:paraId="0313B030" w14:textId="77777777">
        <w:tc>
          <w:tcPr>
            <w:tcW w:w="1843" w:type="dxa"/>
            <w:shd w:val="clear" w:color="auto" w:fill="FFFFFF"/>
          </w:tcPr>
          <w:p w14:paraId="5C40D11E"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Cell range</w:t>
            </w:r>
          </w:p>
        </w:tc>
        <w:tc>
          <w:tcPr>
            <w:tcW w:w="7513" w:type="dxa"/>
            <w:shd w:val="clear" w:color="auto" w:fill="FFFFFF"/>
          </w:tcPr>
          <w:p w14:paraId="3DA36342" w14:textId="77777777" w:rsidR="00612393" w:rsidRPr="00BF3FA8" w:rsidRDefault="00BF3FA8" w:rsidP="000B5355">
            <w:pPr>
              <w:pStyle w:val="TAL"/>
              <w:keepNext w:val="0"/>
              <w:adjustRightInd w:val="0"/>
              <w:snapToGrid w:val="0"/>
              <w:rPr>
                <w:rFonts w:ascii="Times New Roman" w:eastAsia="Arial Unicode MS" w:hAnsi="Times New Roman" w:cs="Times New Roman"/>
                <w:color w:val="FF0000"/>
              </w:rPr>
            </w:pPr>
            <w:r w:rsidRPr="00BF3FA8">
              <w:rPr>
                <w:rFonts w:ascii="Times New Roman" w:eastAsia="Arial Unicode MS" w:hAnsi="Times New Roman" w:cs="Times New Roman"/>
                <w:color w:val="FF0000"/>
              </w:rPr>
              <w:t>10km range (Isolated cell) for sensing</w:t>
            </w:r>
          </w:p>
          <w:p w14:paraId="4023C261" w14:textId="77777777" w:rsidR="00612393" w:rsidRPr="00BF3FA8" w:rsidRDefault="00BF3FA8" w:rsidP="000B5355">
            <w:pPr>
              <w:pStyle w:val="TAL"/>
              <w:keepNext w:val="0"/>
              <w:adjustRightInd w:val="0"/>
              <w:snapToGrid w:val="0"/>
              <w:rPr>
                <w:rFonts w:ascii="Times New Roman" w:eastAsia="Arial Unicode MS" w:hAnsi="Times New Roman" w:cs="Times New Roman"/>
                <w:color w:val="FF0000"/>
              </w:rPr>
            </w:pPr>
            <w:r w:rsidRPr="00BF3FA8">
              <w:rPr>
                <w:rFonts w:ascii="Times New Roman" w:eastAsia="Arial Unicode MS" w:hAnsi="Times New Roman" w:cs="Times New Roman"/>
                <w:color w:val="FF0000"/>
              </w:rPr>
              <w:t>100 km range (Isolated cell) to be evaluated through system level simulations for communication.</w:t>
            </w:r>
          </w:p>
          <w:p w14:paraId="36E4D031" w14:textId="77777777" w:rsidR="00612393" w:rsidRPr="00BF3FA8" w:rsidRDefault="00BF3FA8" w:rsidP="000B5355">
            <w:pPr>
              <w:pStyle w:val="TAL"/>
              <w:adjustRightInd w:val="0"/>
              <w:snapToGrid w:val="0"/>
              <w:rPr>
                <w:rFonts w:ascii="Times New Roman" w:hAnsi="Times New Roman" w:cs="Times New Roman"/>
                <w:color w:val="FF0000"/>
              </w:rPr>
            </w:pPr>
            <w:r w:rsidRPr="00BF3FA8">
              <w:rPr>
                <w:rFonts w:ascii="Times New Roman" w:eastAsia="Arial Unicode MS" w:hAnsi="Times New Roman" w:cs="Times New Roman"/>
                <w:color w:val="FF0000"/>
              </w:rPr>
              <w:t>Feasibility of Higher Range shall be evaluated through Link level evaluation (for example in some scenarios ranges up to 150-300km may be required).</w:t>
            </w:r>
          </w:p>
        </w:tc>
      </w:tr>
      <w:tr w:rsidR="00612393" w:rsidRPr="00BF3FA8" w14:paraId="77ECD4E8" w14:textId="77777777">
        <w:tc>
          <w:tcPr>
            <w:tcW w:w="1843" w:type="dxa"/>
            <w:shd w:val="clear" w:color="auto" w:fill="FFFFFF"/>
          </w:tcPr>
          <w:p w14:paraId="255AC063"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User density and UE speed</w:t>
            </w:r>
          </w:p>
        </w:tc>
        <w:tc>
          <w:tcPr>
            <w:tcW w:w="7513" w:type="dxa"/>
            <w:shd w:val="clear" w:color="auto" w:fill="FFFFFF"/>
          </w:tcPr>
          <w:p w14:paraId="25934A1F" w14:textId="77777777" w:rsidR="00612393" w:rsidRPr="00BF3FA8" w:rsidRDefault="00BF3FA8" w:rsidP="000B5355">
            <w:pPr>
              <w:pStyle w:val="TAL"/>
              <w:keepNext w:val="0"/>
              <w:adjustRightInd w:val="0"/>
              <w:snapToGrid w:val="0"/>
              <w:rPr>
                <w:rFonts w:ascii="Times New Roman" w:eastAsia="MS Mincho" w:hAnsi="Times New Roman" w:cs="Times New Roman"/>
                <w:color w:val="FF0000"/>
                <w:szCs w:val="18"/>
              </w:rPr>
            </w:pPr>
            <w:r w:rsidRPr="00BF3FA8">
              <w:rPr>
                <w:rFonts w:ascii="Times New Roman" w:hAnsi="Times New Roman" w:cs="Times New Roman"/>
                <w:color w:val="FF0000"/>
              </w:rPr>
              <w:t>User density: TBD</w:t>
            </w:r>
          </w:p>
          <w:p w14:paraId="1E8F3B90" w14:textId="77777777" w:rsidR="00612393" w:rsidRPr="00BF3FA8" w:rsidRDefault="00BF3FA8" w:rsidP="000B5355">
            <w:pPr>
              <w:pStyle w:val="TAL"/>
              <w:adjustRightInd w:val="0"/>
              <w:snapToGrid w:val="0"/>
              <w:rPr>
                <w:rFonts w:ascii="Times New Roman" w:hAnsi="Times New Roman" w:cs="Times New Roman"/>
                <w:color w:val="FF0000"/>
              </w:rPr>
            </w:pPr>
            <w:r w:rsidRPr="00BF3FA8">
              <w:rPr>
                <w:rFonts w:ascii="Times New Roman" w:eastAsia="Arial Unicode MS" w:hAnsi="Times New Roman" w:cs="Times New Roman"/>
                <w:color w:val="FF0000"/>
              </w:rPr>
              <w:t>Speed up to 160 km/h</w:t>
            </w:r>
          </w:p>
        </w:tc>
      </w:tr>
      <w:tr w:rsidR="00612393" w:rsidRPr="00BF3FA8" w14:paraId="6AEE8F0E" w14:textId="77777777">
        <w:tc>
          <w:tcPr>
            <w:tcW w:w="1843" w:type="dxa"/>
            <w:shd w:val="clear" w:color="auto" w:fill="FFFFFF"/>
          </w:tcPr>
          <w:p w14:paraId="53B0C111"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color w:val="FF0000"/>
              </w:rPr>
              <w:t>Sensing target</w:t>
            </w:r>
          </w:p>
        </w:tc>
        <w:tc>
          <w:tcPr>
            <w:tcW w:w="7513" w:type="dxa"/>
            <w:shd w:val="clear" w:color="auto" w:fill="FFFFFF"/>
          </w:tcPr>
          <w:p w14:paraId="3EEB7B86" w14:textId="77777777" w:rsidR="00612393" w:rsidRPr="00BF3FA8" w:rsidRDefault="00BF3FA8" w:rsidP="000B5355">
            <w:pPr>
              <w:pStyle w:val="TAL"/>
              <w:adjustRightInd w:val="0"/>
              <w:snapToGrid w:val="0"/>
              <w:rPr>
                <w:rFonts w:ascii="Times New Roman" w:hAnsi="Times New Roman" w:cs="Times New Roman"/>
                <w:bCs/>
                <w:szCs w:val="18"/>
              </w:rPr>
            </w:pPr>
            <w:r w:rsidRPr="00BF3FA8">
              <w:rPr>
                <w:rFonts w:ascii="Times New Roman" w:eastAsia="Arial Unicode MS" w:hAnsi="Times New Roman" w:cs="Times New Roman"/>
                <w:color w:val="FF0000"/>
              </w:rPr>
              <w:t>Ship</w:t>
            </w:r>
          </w:p>
        </w:tc>
      </w:tr>
      <w:tr w:rsidR="00612393" w:rsidRPr="00BF3FA8" w14:paraId="48A776F4" w14:textId="77777777">
        <w:tc>
          <w:tcPr>
            <w:tcW w:w="1843" w:type="dxa"/>
            <w:shd w:val="clear" w:color="auto" w:fill="FFFFFF"/>
          </w:tcPr>
          <w:p w14:paraId="5CF301F2" w14:textId="77777777" w:rsidR="00612393" w:rsidRPr="00BF3FA8" w:rsidRDefault="00BF3FA8" w:rsidP="000B5355">
            <w:pPr>
              <w:pStyle w:val="TAL"/>
              <w:adjustRightInd w:val="0"/>
              <w:snapToGrid w:val="0"/>
              <w:rPr>
                <w:rFonts w:ascii="Times New Roman" w:hAnsi="Times New Roman" w:cs="Times New Roman"/>
              </w:rPr>
            </w:pPr>
            <w:r w:rsidRPr="00BF3FA8">
              <w:rPr>
                <w:rFonts w:ascii="Times New Roman" w:hAnsi="Times New Roman" w:cs="Times New Roman"/>
              </w:rPr>
              <w:t>Traffic model</w:t>
            </w:r>
          </w:p>
        </w:tc>
        <w:tc>
          <w:tcPr>
            <w:tcW w:w="7513" w:type="dxa"/>
            <w:shd w:val="clear" w:color="auto" w:fill="FFFFFF"/>
          </w:tcPr>
          <w:p w14:paraId="719E9679" w14:textId="77777777" w:rsidR="00612393" w:rsidRPr="00BF3FA8" w:rsidRDefault="00BF3FA8" w:rsidP="000B5355">
            <w:pPr>
              <w:pStyle w:val="TAL"/>
              <w:keepNext w:val="0"/>
              <w:adjustRightInd w:val="0"/>
              <w:snapToGrid w:val="0"/>
              <w:rPr>
                <w:rFonts w:ascii="Times New Roman" w:eastAsia="Arial Unicode MS" w:hAnsi="Times New Roman" w:cs="Times New Roman"/>
                <w:color w:val="FF0000"/>
              </w:rPr>
            </w:pPr>
            <w:r w:rsidRPr="00BF3FA8">
              <w:rPr>
                <w:rFonts w:ascii="Times New Roman" w:eastAsia="Arial Unicode MS" w:hAnsi="Times New Roman" w:cs="Times New Roman"/>
                <w:color w:val="FF0000"/>
              </w:rPr>
              <w:t>Average data throughput at busy hours/user: 30 kbps</w:t>
            </w:r>
          </w:p>
          <w:p w14:paraId="6BFF9FEF" w14:textId="77777777" w:rsidR="00612393" w:rsidRPr="00BF3FA8" w:rsidRDefault="00BF3FA8" w:rsidP="000B5355">
            <w:pPr>
              <w:pStyle w:val="TAL"/>
              <w:adjustRightInd w:val="0"/>
              <w:snapToGrid w:val="0"/>
              <w:rPr>
                <w:rFonts w:ascii="Times New Roman" w:hAnsi="Times New Roman" w:cs="Times New Roman"/>
                <w:color w:val="FF0000"/>
              </w:rPr>
            </w:pPr>
            <w:r w:rsidRPr="00BF3FA8">
              <w:rPr>
                <w:rFonts w:ascii="Times New Roman" w:eastAsia="Arial Unicode MS" w:hAnsi="Times New Roman" w:cs="Times New Roman"/>
                <w:color w:val="FF0000"/>
              </w:rPr>
              <w:t>User experienced data rate: up to 2 Mbps DL while stationary and 384 kbps DL while moving.</w:t>
            </w:r>
          </w:p>
        </w:tc>
      </w:tr>
    </w:tbl>
    <w:p w14:paraId="350C5FB7" w14:textId="4EC31CD7" w:rsidR="000B5355" w:rsidRPr="00BF3FA8" w:rsidRDefault="000B5355" w:rsidP="000B5355">
      <w:pPr>
        <w:keepLines/>
        <w:overflowPunct w:val="0"/>
        <w:autoSpaceDE w:val="0"/>
        <w:autoSpaceDN w:val="0"/>
        <w:adjustRightInd w:val="0"/>
        <w:spacing w:after="180"/>
        <w:textAlignment w:val="baseline"/>
        <w:rPr>
          <w:rFonts w:ascii="Times New Roman" w:hAnsi="Times New Roman" w:cs="Times New Roman"/>
          <w:sz w:val="20"/>
          <w:szCs w:val="20"/>
        </w:rPr>
      </w:pPr>
      <w:r w:rsidRPr="00BF3FA8">
        <w:rPr>
          <w:rFonts w:ascii="Times New Roman" w:hAnsi="Times New Roman" w:cs="Times New Roman"/>
          <w:sz w:val="20"/>
          <w:szCs w:val="20"/>
        </w:rPr>
        <w:t>-----------------------------------------------------------</w:t>
      </w:r>
      <w:r>
        <w:rPr>
          <w:rFonts w:ascii="Times New Roman" w:hAnsi="Times New Roman" w:cs="Times New Roman" w:hint="eastAsia"/>
          <w:sz w:val="20"/>
          <w:szCs w:val="20"/>
        </w:rPr>
        <w:t>T</w:t>
      </w:r>
      <w:r>
        <w:rPr>
          <w:rFonts w:ascii="Times New Roman" w:hAnsi="Times New Roman" w:cs="Times New Roman"/>
          <w:sz w:val="20"/>
          <w:szCs w:val="20"/>
        </w:rPr>
        <w:t>he End</w:t>
      </w:r>
      <w:r w:rsidRPr="00BF3FA8">
        <w:rPr>
          <w:rFonts w:ascii="Times New Roman" w:hAnsi="Times New Roman" w:cs="Times New Roman"/>
          <w:sz w:val="20"/>
          <w:szCs w:val="20"/>
        </w:rPr>
        <w:t xml:space="preserve"> --------------------------------------------------------------------</w:t>
      </w:r>
    </w:p>
    <w:p w14:paraId="5B8B5478"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3.8 Urban coverage for massive connection</w:t>
      </w:r>
    </w:p>
    <w:p w14:paraId="0B3453AB" w14:textId="77777777" w:rsidR="00612393" w:rsidRPr="001C0423" w:rsidRDefault="00BF3FA8" w:rsidP="001C0423">
      <w:pPr>
        <w:keepLines/>
        <w:overflowPunct w:val="0"/>
        <w:autoSpaceDE w:val="0"/>
        <w:autoSpaceDN w:val="0"/>
        <w:adjustRightInd w:val="0"/>
        <w:spacing w:after="180"/>
        <w:textAlignment w:val="baseline"/>
        <w:rPr>
          <w:rFonts w:ascii="Times New Roman" w:eastAsia="Times New Roman" w:hAnsi="Times New Roman" w:cs="Times New Roman"/>
          <w:sz w:val="20"/>
          <w:szCs w:val="24"/>
          <w:lang w:eastAsia="en-US"/>
        </w:rPr>
      </w:pPr>
      <w:r w:rsidRPr="001C0423">
        <w:rPr>
          <w:rFonts w:ascii="Times New Roman" w:eastAsia="Times New Roman" w:hAnsi="Times New Roman" w:cs="Times New Roman"/>
          <w:sz w:val="20"/>
          <w:szCs w:val="24"/>
          <w:lang w:eastAsia="en-US"/>
        </w:rPr>
        <w:t xml:space="preserve">The urban coverage for massive connection scenario focuses on large cells and continuous coverage to provide massive MTC. The key characteristics of this scenario are continuous and ubiquitous coverage in urban areas, with very high connection density of massive MTC </w:t>
      </w:r>
      <w:r w:rsidRPr="001C0423">
        <w:rPr>
          <w:rFonts w:ascii="Times New Roman" w:hAnsi="Times New Roman" w:cs="Times New Roman"/>
          <w:sz w:val="20"/>
          <w:szCs w:val="20"/>
        </w:rPr>
        <w:t>devices</w:t>
      </w:r>
      <w:r w:rsidRPr="001C0423">
        <w:rPr>
          <w:rFonts w:ascii="Times New Roman" w:eastAsia="Times New Roman" w:hAnsi="Times New Roman" w:cs="Times New Roman"/>
          <w:sz w:val="20"/>
          <w:szCs w:val="24"/>
          <w:lang w:eastAsia="en-US"/>
        </w:rPr>
        <w:t>. This deployment scenario is for the evaluation of the KPI of connection density.</w:t>
      </w:r>
    </w:p>
    <w:p w14:paraId="717A72F4" w14:textId="18ECE551" w:rsidR="00612393" w:rsidRPr="001C0423" w:rsidRDefault="00BF3FA8" w:rsidP="001C0423">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1C0423">
        <w:rPr>
          <w:rFonts w:ascii="Times New Roman" w:eastAsia="微软雅黑" w:hAnsi="Times New Roman" w:cs="Times New Roman"/>
          <w:sz w:val="20"/>
          <w:szCs w:val="20"/>
          <w:lang w:val="en-GB"/>
        </w:rPr>
        <w:t xml:space="preserve">Regarding the attributes on this deployment scenario, we may consider the legacy Table 6.1.7-1 in TR 38.913 as a starting point, and the details can be found in the </w:t>
      </w:r>
      <w:r w:rsidRPr="001C0423">
        <w:rPr>
          <w:rFonts w:ascii="Times New Roman" w:hAnsi="Times New Roman" w:cs="Times New Roman"/>
          <w:sz w:val="20"/>
          <w:szCs w:val="20"/>
        </w:rPr>
        <w:t>Table</w:t>
      </w:r>
      <w:r w:rsidRPr="001C0423">
        <w:rPr>
          <w:rFonts w:ascii="Times New Roman" w:eastAsia="微软雅黑" w:hAnsi="Times New Roman" w:cs="Times New Roman"/>
          <w:sz w:val="20"/>
          <w:szCs w:val="20"/>
          <w:lang w:val="en-GB"/>
        </w:rPr>
        <w:t xml:space="preserve"> 3.8.</w:t>
      </w:r>
      <w:r w:rsidR="00796D42" w:rsidRPr="00796D42">
        <w:rPr>
          <w:rFonts w:ascii="Times New Roman" w:eastAsia="微软雅黑" w:hAnsi="Times New Roman" w:cs="Times New Roman" w:hint="eastAsia"/>
          <w:sz w:val="20"/>
          <w:szCs w:val="20"/>
          <w:lang w:val="en-GB"/>
        </w:rPr>
        <w:t xml:space="preserve"> </w:t>
      </w:r>
      <w:r w:rsidR="00796D42">
        <w:rPr>
          <w:rFonts w:ascii="Times New Roman" w:eastAsia="微软雅黑" w:hAnsi="Times New Roman" w:cs="Times New Roman" w:hint="eastAsia"/>
          <w:sz w:val="20"/>
          <w:szCs w:val="20"/>
          <w:lang w:val="en-GB"/>
        </w:rPr>
        <w:t>The</w:t>
      </w:r>
      <w:r w:rsidR="00796D42">
        <w:rPr>
          <w:rFonts w:ascii="Times New Roman" w:eastAsia="微软雅黑" w:hAnsi="Times New Roman" w:cs="Times New Roman"/>
          <w:sz w:val="20"/>
          <w:szCs w:val="20"/>
          <w:lang w:val="en-GB"/>
        </w:rPr>
        <w:t xml:space="preserve"> update over the corresponding legacy table is marked in red.</w:t>
      </w:r>
    </w:p>
    <w:p w14:paraId="0198DE73" w14:textId="77777777" w:rsidR="00612393" w:rsidRPr="00796D42" w:rsidRDefault="00BF3FA8" w:rsidP="000B5355">
      <w:pPr>
        <w:pStyle w:val="TH"/>
        <w:snapToGrid w:val="0"/>
        <w:spacing w:before="0"/>
        <w:rPr>
          <w:rFonts w:ascii="Times New Roman" w:hAnsi="Times New Roman" w:cs="Times New Roman"/>
          <w:sz w:val="20"/>
        </w:rPr>
      </w:pPr>
      <w:r w:rsidRPr="00796D42">
        <w:rPr>
          <w:rFonts w:ascii="Times New Roman" w:hAnsi="Times New Roman" w:cs="Times New Roman"/>
          <w:sz w:val="20"/>
        </w:rPr>
        <w:t xml:space="preserve">Table 3.8 </w:t>
      </w:r>
      <w:r w:rsidRPr="00796D42">
        <w:rPr>
          <w:rFonts w:ascii="Times New Roman" w:hAnsi="Times New Roman" w:cs="Times New Roman"/>
          <w:b w:val="0"/>
          <w:sz w:val="20"/>
        </w:rPr>
        <w:t>Attributes for urban coverage for massive connection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96D42" w:rsidRPr="00796D42" w14:paraId="6030306F" w14:textId="77777777">
        <w:tc>
          <w:tcPr>
            <w:tcW w:w="1843" w:type="dxa"/>
            <w:tcBorders>
              <w:bottom w:val="single" w:sz="4" w:space="0" w:color="auto"/>
            </w:tcBorders>
          </w:tcPr>
          <w:p w14:paraId="609A9327" w14:textId="77777777" w:rsidR="00612393" w:rsidRPr="00796D42" w:rsidRDefault="00BF3FA8" w:rsidP="000B5355">
            <w:pPr>
              <w:pStyle w:val="TAH"/>
              <w:snapToGrid w:val="0"/>
              <w:rPr>
                <w:rFonts w:ascii="Times New Roman" w:hAnsi="Times New Roman" w:cs="Times New Roman"/>
                <w:b w:val="0"/>
              </w:rPr>
            </w:pPr>
            <w:r w:rsidRPr="00796D42">
              <w:rPr>
                <w:rFonts w:ascii="Times New Roman" w:hAnsi="Times New Roman" w:cs="Times New Roman"/>
                <w:lang w:eastAsia="zh-CN"/>
              </w:rPr>
              <w:t>Attributes</w:t>
            </w:r>
          </w:p>
        </w:tc>
        <w:tc>
          <w:tcPr>
            <w:tcW w:w="7513" w:type="dxa"/>
            <w:tcBorders>
              <w:bottom w:val="single" w:sz="4" w:space="0" w:color="auto"/>
            </w:tcBorders>
          </w:tcPr>
          <w:p w14:paraId="250C33E9" w14:textId="77777777" w:rsidR="00612393" w:rsidRPr="00796D42" w:rsidRDefault="00BF3FA8" w:rsidP="000B5355">
            <w:pPr>
              <w:pStyle w:val="TAH"/>
              <w:snapToGrid w:val="0"/>
              <w:rPr>
                <w:rFonts w:ascii="Times New Roman" w:hAnsi="Times New Roman" w:cs="Times New Roman"/>
                <w:b w:val="0"/>
              </w:rPr>
            </w:pPr>
            <w:r w:rsidRPr="00796D42">
              <w:rPr>
                <w:rFonts w:ascii="Times New Roman" w:hAnsi="Times New Roman" w:cs="Times New Roman"/>
                <w:lang w:eastAsia="zh-CN"/>
              </w:rPr>
              <w:t>Values or assumptions</w:t>
            </w:r>
          </w:p>
        </w:tc>
      </w:tr>
      <w:tr w:rsidR="00796D42" w:rsidRPr="00796D42" w14:paraId="52AE7BD3" w14:textId="77777777">
        <w:tc>
          <w:tcPr>
            <w:tcW w:w="1843" w:type="dxa"/>
            <w:shd w:val="clear" w:color="auto" w:fill="FFFFFF"/>
            <w:vAlign w:val="center"/>
          </w:tcPr>
          <w:p w14:paraId="33BEF468"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Carrier Frequency</w:t>
            </w:r>
          </w:p>
        </w:tc>
        <w:tc>
          <w:tcPr>
            <w:tcW w:w="7513" w:type="dxa"/>
            <w:shd w:val="clear" w:color="auto" w:fill="FFFFFF"/>
            <w:vAlign w:val="center"/>
          </w:tcPr>
          <w:p w14:paraId="3FB30AB4" w14:textId="77777777" w:rsidR="00612393" w:rsidRPr="00796D42" w:rsidRDefault="00BF3FA8" w:rsidP="000B5355">
            <w:pPr>
              <w:pStyle w:val="TAL"/>
              <w:snapToGrid w:val="0"/>
              <w:rPr>
                <w:rFonts w:ascii="Times New Roman" w:hAnsi="Times New Roman" w:cs="Times New Roman"/>
              </w:rPr>
            </w:pPr>
            <w:r w:rsidRPr="00796D42">
              <w:rPr>
                <w:rFonts w:ascii="Times New Roman" w:eastAsia="Arial Unicode MS" w:hAnsi="Times New Roman" w:cs="Times New Roman"/>
              </w:rPr>
              <w:t>700MHz, 2100 MHz as an option</w:t>
            </w:r>
          </w:p>
        </w:tc>
      </w:tr>
      <w:tr w:rsidR="00796D42" w:rsidRPr="00796D42" w14:paraId="45082F99" w14:textId="77777777">
        <w:tc>
          <w:tcPr>
            <w:tcW w:w="1843" w:type="dxa"/>
            <w:shd w:val="clear" w:color="auto" w:fill="FFFFFF"/>
            <w:vAlign w:val="center"/>
          </w:tcPr>
          <w:p w14:paraId="0AD11EBA"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Network deployment including ISD</w:t>
            </w:r>
          </w:p>
        </w:tc>
        <w:tc>
          <w:tcPr>
            <w:tcW w:w="7513" w:type="dxa"/>
            <w:shd w:val="clear" w:color="auto" w:fill="FFFFFF"/>
          </w:tcPr>
          <w:p w14:paraId="13948D94" w14:textId="77777777" w:rsidR="00612393" w:rsidRPr="00796D42" w:rsidRDefault="00BF3FA8" w:rsidP="000B5355">
            <w:pPr>
              <w:pStyle w:val="TAL"/>
              <w:snapToGrid w:val="0"/>
              <w:rPr>
                <w:rFonts w:ascii="Times New Roman" w:hAnsi="Times New Roman" w:cs="Times New Roman"/>
              </w:rPr>
            </w:pPr>
            <w:r w:rsidRPr="00796D42">
              <w:rPr>
                <w:rFonts w:ascii="Times New Roman" w:eastAsia="Arial Unicode MS" w:hAnsi="Times New Roman" w:cs="Times New Roman"/>
              </w:rPr>
              <w:t>Macro only, ISD = 1732m, 500m</w:t>
            </w:r>
          </w:p>
        </w:tc>
      </w:tr>
      <w:tr w:rsidR="00796D42" w:rsidRPr="00796D42" w14:paraId="38E5789A" w14:textId="77777777">
        <w:tc>
          <w:tcPr>
            <w:tcW w:w="1843" w:type="dxa"/>
            <w:shd w:val="clear" w:color="auto" w:fill="FFFFFF"/>
            <w:vAlign w:val="center"/>
          </w:tcPr>
          <w:p w14:paraId="6616C956"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Device deployment</w:t>
            </w:r>
          </w:p>
        </w:tc>
        <w:tc>
          <w:tcPr>
            <w:tcW w:w="7513" w:type="dxa"/>
            <w:shd w:val="clear" w:color="auto" w:fill="FFFFFF"/>
            <w:vAlign w:val="center"/>
          </w:tcPr>
          <w:p w14:paraId="1336D065" w14:textId="77777777" w:rsidR="00612393" w:rsidRPr="00796D42" w:rsidRDefault="00BF3FA8" w:rsidP="000B5355">
            <w:pPr>
              <w:pStyle w:val="TAL"/>
              <w:snapToGrid w:val="0"/>
              <w:rPr>
                <w:rFonts w:ascii="Times New Roman" w:hAnsi="Times New Roman" w:cs="Times New Roman"/>
              </w:rPr>
            </w:pPr>
            <w:r w:rsidRPr="00796D42">
              <w:rPr>
                <w:rFonts w:ascii="Times New Roman" w:eastAsia="Arial Unicode MS" w:hAnsi="Times New Roman" w:cs="Times New Roman"/>
              </w:rPr>
              <w:t>Indoor, and outdoor in-car devices</w:t>
            </w:r>
          </w:p>
        </w:tc>
      </w:tr>
      <w:tr w:rsidR="00796D42" w:rsidRPr="00796D42" w14:paraId="6F4169CC" w14:textId="77777777">
        <w:tc>
          <w:tcPr>
            <w:tcW w:w="1843" w:type="dxa"/>
            <w:shd w:val="clear" w:color="auto" w:fill="FFFFFF"/>
          </w:tcPr>
          <w:p w14:paraId="5650717A"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Maximum mobility speed</w:t>
            </w:r>
          </w:p>
        </w:tc>
        <w:tc>
          <w:tcPr>
            <w:tcW w:w="7513" w:type="dxa"/>
            <w:shd w:val="clear" w:color="auto" w:fill="FFFFFF"/>
            <w:vAlign w:val="center"/>
          </w:tcPr>
          <w:p w14:paraId="671E44BD" w14:textId="77777777" w:rsidR="00612393" w:rsidRPr="00796D42" w:rsidRDefault="00BF3FA8" w:rsidP="000B5355">
            <w:pPr>
              <w:pStyle w:val="TAL"/>
              <w:keepNext w:val="0"/>
              <w:keepLines w:val="0"/>
              <w:snapToGrid w:val="0"/>
              <w:rPr>
                <w:rFonts w:ascii="Times New Roman" w:eastAsia="Arial Unicode MS" w:hAnsi="Times New Roman" w:cs="Times New Roman"/>
              </w:rPr>
            </w:pPr>
            <w:r w:rsidRPr="00796D42">
              <w:rPr>
                <w:rFonts w:ascii="Times New Roman" w:eastAsia="Arial Unicode MS" w:hAnsi="Times New Roman" w:cs="Times New Roman"/>
              </w:rPr>
              <w:t>20% of users are outdoor in cars (100km/h) or 20% of users are outdoors (3km/h)</w:t>
            </w:r>
          </w:p>
          <w:p w14:paraId="0F3FE453" w14:textId="77777777" w:rsidR="00612393" w:rsidRPr="00796D42" w:rsidRDefault="00BF3FA8" w:rsidP="000B5355">
            <w:pPr>
              <w:pStyle w:val="TAL"/>
              <w:keepNext w:val="0"/>
              <w:keepLines w:val="0"/>
              <w:snapToGrid w:val="0"/>
              <w:rPr>
                <w:rFonts w:ascii="Times New Roman" w:eastAsia="Arial Unicode MS" w:hAnsi="Times New Roman" w:cs="Times New Roman"/>
              </w:rPr>
            </w:pPr>
            <w:r w:rsidRPr="00796D42">
              <w:rPr>
                <w:rFonts w:ascii="Times New Roman" w:eastAsia="Arial Unicode MS" w:hAnsi="Times New Roman" w:cs="Times New Roman"/>
              </w:rPr>
              <w:t>80% of users are indoor (3km/h)</w:t>
            </w:r>
          </w:p>
          <w:p w14:paraId="2126F994" w14:textId="77777777" w:rsidR="00612393" w:rsidRPr="00796D42" w:rsidRDefault="00BF3FA8" w:rsidP="000B5355">
            <w:pPr>
              <w:pStyle w:val="TAL"/>
              <w:snapToGrid w:val="0"/>
              <w:rPr>
                <w:rFonts w:ascii="Times New Roman" w:hAnsi="Times New Roman" w:cs="Times New Roman"/>
              </w:rPr>
            </w:pPr>
            <w:r w:rsidRPr="00796D42">
              <w:rPr>
                <w:rFonts w:ascii="Times New Roman" w:eastAsia="Arial Unicode MS" w:hAnsi="Times New Roman" w:cs="Times New Roman"/>
              </w:rPr>
              <w:t>Users dropped uniformly in entire cell</w:t>
            </w:r>
          </w:p>
        </w:tc>
      </w:tr>
      <w:tr w:rsidR="00796D42" w:rsidRPr="00796D42" w14:paraId="67BEFF9A" w14:textId="77777777">
        <w:tc>
          <w:tcPr>
            <w:tcW w:w="1843" w:type="dxa"/>
            <w:shd w:val="clear" w:color="auto" w:fill="FFFFFF"/>
          </w:tcPr>
          <w:p w14:paraId="3B849871"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Service profile</w:t>
            </w:r>
          </w:p>
        </w:tc>
        <w:tc>
          <w:tcPr>
            <w:tcW w:w="7513" w:type="dxa"/>
            <w:shd w:val="clear" w:color="auto" w:fill="FFFFFF"/>
            <w:vAlign w:val="center"/>
          </w:tcPr>
          <w:p w14:paraId="68D8FF17" w14:textId="77777777" w:rsidR="00612393" w:rsidRPr="00796D42" w:rsidRDefault="00BF3FA8" w:rsidP="000B5355">
            <w:pPr>
              <w:pStyle w:val="TAL"/>
              <w:snapToGrid w:val="0"/>
              <w:rPr>
                <w:rFonts w:ascii="Times New Roman" w:hAnsi="Times New Roman" w:cs="Times New Roman"/>
              </w:rPr>
            </w:pPr>
            <w:r w:rsidRPr="00796D42">
              <w:rPr>
                <w:rFonts w:ascii="Times New Roman" w:eastAsia="Arial Unicode MS" w:hAnsi="Times New Roman" w:cs="Times New Roman"/>
              </w:rPr>
              <w:t>Non-full buffer with small packets</w:t>
            </w:r>
          </w:p>
        </w:tc>
      </w:tr>
      <w:tr w:rsidR="00796D42" w:rsidRPr="00796D42" w14:paraId="584593FB" w14:textId="77777777">
        <w:tc>
          <w:tcPr>
            <w:tcW w:w="1843" w:type="dxa"/>
            <w:shd w:val="clear" w:color="auto" w:fill="FFFFFF"/>
          </w:tcPr>
          <w:p w14:paraId="2560A684"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BS antenna elements</w:t>
            </w:r>
          </w:p>
        </w:tc>
        <w:tc>
          <w:tcPr>
            <w:tcW w:w="7513" w:type="dxa"/>
            <w:shd w:val="clear" w:color="auto" w:fill="FFFFFF"/>
          </w:tcPr>
          <w:p w14:paraId="6A294F2D" w14:textId="77777777" w:rsidR="00612393" w:rsidRPr="00796D42" w:rsidRDefault="00BF3FA8" w:rsidP="000B5355">
            <w:pPr>
              <w:pStyle w:val="TAL"/>
              <w:snapToGrid w:val="0"/>
              <w:rPr>
                <w:rFonts w:ascii="Times New Roman" w:eastAsia="Arial Unicode MS" w:hAnsi="Times New Roman" w:cs="Times New Roman"/>
                <w:strike/>
                <w:color w:val="FF0000"/>
              </w:rPr>
            </w:pPr>
            <w:r w:rsidRPr="00796D42">
              <w:rPr>
                <w:rFonts w:ascii="Times New Roman" w:eastAsia="Arial Unicode MS" w:hAnsi="Times New Roman" w:cs="Times New Roman"/>
                <w:strike/>
                <w:color w:val="FF0000"/>
              </w:rPr>
              <w:t>2 and 4 Rx ports (8 Rx ports as optional)</w:t>
            </w:r>
          </w:p>
          <w:p w14:paraId="07E0DB31" w14:textId="5A599EEE" w:rsidR="00796D42" w:rsidRPr="00796D42" w:rsidRDefault="00796D42" w:rsidP="000B5355">
            <w:pPr>
              <w:pStyle w:val="TAL"/>
              <w:snapToGrid w:val="0"/>
              <w:rPr>
                <w:rFonts w:ascii="Times New Roman" w:eastAsia="Arial Unicode MS" w:hAnsi="Times New Roman" w:cs="Times New Roman"/>
                <w:color w:val="FF0000"/>
              </w:rPr>
            </w:pPr>
            <w:r w:rsidRPr="00796D42">
              <w:rPr>
                <w:rFonts w:ascii="Times New Roman" w:eastAsia="Arial Unicode MS" w:hAnsi="Times New Roman" w:cs="Times New Roman"/>
                <w:color w:val="FF0000"/>
              </w:rPr>
              <w:t xml:space="preserve">4 </w:t>
            </w:r>
            <w:r w:rsidR="005A19E7">
              <w:rPr>
                <w:rFonts w:ascii="Times New Roman" w:eastAsia="Arial Unicode MS" w:hAnsi="Times New Roman" w:cs="Times New Roman"/>
                <w:color w:val="FF0000"/>
              </w:rPr>
              <w:t xml:space="preserve">and 8 </w:t>
            </w:r>
            <w:r w:rsidRPr="00796D42">
              <w:rPr>
                <w:rFonts w:ascii="Times New Roman" w:eastAsia="Arial Unicode MS" w:hAnsi="Times New Roman" w:cs="Times New Roman"/>
                <w:color w:val="FF0000"/>
              </w:rPr>
              <w:t>Rx ports (</w:t>
            </w:r>
            <w:r w:rsidR="005A19E7">
              <w:rPr>
                <w:rFonts w:ascii="Times New Roman" w:eastAsia="Arial Unicode MS" w:hAnsi="Times New Roman" w:cs="Times New Roman"/>
                <w:color w:val="FF0000"/>
              </w:rPr>
              <w:t>16/32</w:t>
            </w:r>
            <w:r w:rsidRPr="00796D42">
              <w:rPr>
                <w:rFonts w:ascii="Times New Roman" w:eastAsia="Arial Unicode MS" w:hAnsi="Times New Roman" w:cs="Times New Roman"/>
                <w:color w:val="FF0000"/>
              </w:rPr>
              <w:t xml:space="preserve"> Rx ports as optional)</w:t>
            </w:r>
          </w:p>
        </w:tc>
      </w:tr>
      <w:tr w:rsidR="00796D42" w:rsidRPr="00796D42" w14:paraId="578B65F4" w14:textId="77777777">
        <w:tc>
          <w:tcPr>
            <w:tcW w:w="1843" w:type="dxa"/>
            <w:shd w:val="clear" w:color="auto" w:fill="FFFFFF"/>
          </w:tcPr>
          <w:p w14:paraId="004AF255" w14:textId="77777777" w:rsidR="00612393" w:rsidRPr="00796D42" w:rsidRDefault="00BF3FA8" w:rsidP="000B5355">
            <w:pPr>
              <w:pStyle w:val="TAL"/>
              <w:snapToGrid w:val="0"/>
              <w:rPr>
                <w:rFonts w:ascii="Times New Roman" w:hAnsi="Times New Roman" w:cs="Times New Roman"/>
              </w:rPr>
            </w:pPr>
            <w:r w:rsidRPr="00796D42">
              <w:rPr>
                <w:rFonts w:ascii="Times New Roman" w:hAnsi="Times New Roman" w:cs="Times New Roman"/>
              </w:rPr>
              <w:t>UE antenna elements</w:t>
            </w:r>
          </w:p>
        </w:tc>
        <w:tc>
          <w:tcPr>
            <w:tcW w:w="7513" w:type="dxa"/>
            <w:shd w:val="clear" w:color="auto" w:fill="FFFFFF"/>
          </w:tcPr>
          <w:p w14:paraId="563F5ACE" w14:textId="77777777" w:rsidR="00612393" w:rsidRPr="00796D42" w:rsidRDefault="00BF3FA8" w:rsidP="000B5355">
            <w:pPr>
              <w:pStyle w:val="TAL"/>
              <w:keepNext w:val="0"/>
              <w:snapToGrid w:val="0"/>
              <w:rPr>
                <w:rFonts w:ascii="Times New Roman" w:eastAsia="Arial Unicode MS" w:hAnsi="Times New Roman" w:cs="Times New Roman"/>
              </w:rPr>
            </w:pPr>
            <w:r w:rsidRPr="00796D42">
              <w:rPr>
                <w:rFonts w:ascii="Times New Roman" w:eastAsia="Arial Unicode MS" w:hAnsi="Times New Roman" w:cs="Times New Roman"/>
              </w:rPr>
              <w:t>1Tx</w:t>
            </w:r>
          </w:p>
        </w:tc>
      </w:tr>
    </w:tbl>
    <w:p w14:paraId="19D3370E" w14:textId="77777777" w:rsidR="00612393" w:rsidRPr="001C0423" w:rsidRDefault="00BF3FA8" w:rsidP="001C0423">
      <w:pPr>
        <w:snapToGrid w:val="0"/>
        <w:spacing w:before="120" w:afterLines="50" w:after="120"/>
        <w:textAlignment w:val="center"/>
        <w:rPr>
          <w:rFonts w:ascii="Times New Roman" w:hAnsi="Times New Roman" w:cs="Times New Roman"/>
          <w:i/>
          <w:sz w:val="20"/>
          <w:szCs w:val="20"/>
        </w:rPr>
      </w:pPr>
      <w:r w:rsidRPr="001C0423">
        <w:rPr>
          <w:rFonts w:ascii="Times New Roman" w:hAnsi="Times New Roman" w:cs="Times New Roman"/>
          <w:b/>
          <w:i/>
          <w:sz w:val="20"/>
          <w:szCs w:val="20"/>
          <w:u w:val="single"/>
        </w:rPr>
        <w:t>Proposal 2-8</w:t>
      </w:r>
      <w:r w:rsidRPr="001C0423">
        <w:rPr>
          <w:rFonts w:ascii="Times New Roman" w:hAnsi="Times New Roman" w:cs="Times New Roman"/>
          <w:i/>
          <w:sz w:val="20"/>
          <w:szCs w:val="20"/>
        </w:rPr>
        <w:t xml:space="preserve">: Regarding the urban coverage for massive connection scenario for 6GR, the recommended attributes listed in Table 3.8 are supported. </w:t>
      </w:r>
    </w:p>
    <w:p w14:paraId="56F3DFC3"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lastRenderedPageBreak/>
        <w:t>3.9 Air-to-Ground Scenario</w:t>
      </w:r>
    </w:p>
    <w:p w14:paraId="64DC2736" w14:textId="77777777" w:rsidR="00612393" w:rsidRPr="008135F5"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8135F5">
        <w:rPr>
          <w:rFonts w:ascii="Times New Roman" w:hAnsi="Times New Roman" w:cs="Times New Roman"/>
          <w:sz w:val="20"/>
          <w:szCs w:val="20"/>
        </w:rPr>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6CD9279E" w14:textId="77777777" w:rsidR="00612393" w:rsidRPr="008135F5" w:rsidRDefault="00BF3FA8">
      <w:pPr>
        <w:keepLines/>
        <w:overflowPunct w:val="0"/>
        <w:autoSpaceDE w:val="0"/>
        <w:autoSpaceDN w:val="0"/>
        <w:adjustRightInd w:val="0"/>
        <w:spacing w:after="180"/>
        <w:textAlignment w:val="baseline"/>
        <w:rPr>
          <w:rFonts w:ascii="Times New Roman" w:hAnsi="Times New Roman" w:cs="Times New Roman"/>
          <w:sz w:val="20"/>
          <w:szCs w:val="20"/>
        </w:rPr>
      </w:pPr>
      <w:r w:rsidRPr="008135F5">
        <w:rPr>
          <w:rFonts w:ascii="Times New Roman" w:hAnsi="Times New Roman" w:cs="Times New Roman"/>
          <w:sz w:val="20"/>
          <w:szCs w:val="20"/>
        </w:rPr>
        <w:t>The key characteristics of this scenario are upward pointed Macro cells with very large area coverage supporting basic data and voice services, with moderate user throughput that are optimized for high altitude users that are travelling at very high speeds. The commercial airlines aircrafts are likely equipped with an aggregation point (e.g. Relay).</w:t>
      </w:r>
    </w:p>
    <w:p w14:paraId="61D1D2E8" w14:textId="77777777" w:rsidR="00612393" w:rsidRPr="008135F5" w:rsidRDefault="00BF3FA8">
      <w:pPr>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In our views, the modification on its attributes is listed in Table 3.9 in red.</w:t>
      </w:r>
    </w:p>
    <w:p w14:paraId="4994E785" w14:textId="77777777" w:rsidR="00612393" w:rsidRPr="008135F5" w:rsidRDefault="00BF3FA8">
      <w:pPr>
        <w:pStyle w:val="aff3"/>
        <w:numPr>
          <w:ilvl w:val="0"/>
          <w:numId w:val="12"/>
        </w:numPr>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Regarding traffic mode, the end user experienced data rate of 10Mbps is recommended.</w:t>
      </w:r>
    </w:p>
    <w:p w14:paraId="7082BFF7" w14:textId="77777777" w:rsidR="00612393" w:rsidRDefault="00BF3FA8" w:rsidP="009D55A6">
      <w:pPr>
        <w:pStyle w:val="TH"/>
        <w:snapToGrid w:val="0"/>
        <w:spacing w:before="0"/>
        <w:ind w:left="360"/>
        <w:rPr>
          <w:rFonts w:ascii="Times New Roman" w:hAnsi="Times New Roman"/>
          <w:sz w:val="20"/>
        </w:rPr>
      </w:pPr>
      <w:r>
        <w:rPr>
          <w:rFonts w:ascii="Times New Roman" w:hAnsi="Times New Roman"/>
          <w:sz w:val="20"/>
        </w:rPr>
        <w:t>Table 3</w:t>
      </w:r>
      <w:r>
        <w:rPr>
          <w:rFonts w:ascii="Times New Roman" w:hAnsi="Times New Roman" w:hint="eastAsia"/>
          <w:sz w:val="20"/>
        </w:rPr>
        <w:t>.</w:t>
      </w:r>
      <w:r>
        <w:rPr>
          <w:rFonts w:ascii="Times New Roman" w:hAnsi="Times New Roman"/>
          <w:sz w:val="20"/>
        </w:rPr>
        <w:t xml:space="preserve">9 </w:t>
      </w:r>
      <w:r>
        <w:rPr>
          <w:rFonts w:ascii="Times New Roman" w:hAnsi="Times New Roman"/>
          <w:b w:val="0"/>
          <w:sz w:val="20"/>
        </w:rPr>
        <w:t>Attributes for air-to-ground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12393" w14:paraId="62A66DEC" w14:textId="77777777">
        <w:tc>
          <w:tcPr>
            <w:tcW w:w="1702" w:type="dxa"/>
            <w:tcMar>
              <w:top w:w="0" w:type="dxa"/>
              <w:left w:w="108" w:type="dxa"/>
              <w:bottom w:w="0" w:type="dxa"/>
              <w:right w:w="108" w:type="dxa"/>
            </w:tcMar>
          </w:tcPr>
          <w:p w14:paraId="630B6116" w14:textId="77777777" w:rsidR="00612393" w:rsidRDefault="00BF3FA8" w:rsidP="009D55A6">
            <w:pPr>
              <w:pStyle w:val="TAH"/>
              <w:snapToGrid w:val="0"/>
              <w:rPr>
                <w:rFonts w:ascii="Times New Roman" w:hAnsi="Times New Roman" w:cs="Times New Roman"/>
                <w:sz w:val="21"/>
                <w:szCs w:val="21"/>
              </w:rPr>
            </w:pPr>
            <w:r>
              <w:rPr>
                <w:rFonts w:ascii="Times New Roman" w:hAnsi="Times New Roman" w:cs="Times New Roman"/>
                <w:lang w:eastAsia="zh-CN"/>
              </w:rPr>
              <w:t>Attributes</w:t>
            </w:r>
          </w:p>
        </w:tc>
        <w:tc>
          <w:tcPr>
            <w:tcW w:w="7370" w:type="dxa"/>
            <w:tcMar>
              <w:top w:w="0" w:type="dxa"/>
              <w:left w:w="108" w:type="dxa"/>
              <w:bottom w:w="0" w:type="dxa"/>
              <w:right w:w="108" w:type="dxa"/>
            </w:tcMar>
          </w:tcPr>
          <w:p w14:paraId="46987AA9" w14:textId="77777777" w:rsidR="00612393" w:rsidRDefault="00BF3FA8" w:rsidP="009D55A6">
            <w:pPr>
              <w:pStyle w:val="TAH"/>
              <w:snapToGrid w:val="0"/>
              <w:rPr>
                <w:rFonts w:ascii="Times New Roman" w:hAnsi="Times New Roman" w:cs="Times New Roman"/>
                <w:sz w:val="21"/>
                <w:szCs w:val="21"/>
              </w:rPr>
            </w:pPr>
            <w:r>
              <w:rPr>
                <w:rFonts w:ascii="Times New Roman" w:hAnsi="Times New Roman" w:cs="Times New Roman"/>
                <w:lang w:eastAsia="zh-CN"/>
              </w:rPr>
              <w:t>Values or assumptions</w:t>
            </w:r>
          </w:p>
        </w:tc>
      </w:tr>
      <w:tr w:rsidR="00612393" w14:paraId="0B6C38F0" w14:textId="77777777">
        <w:tc>
          <w:tcPr>
            <w:tcW w:w="1702" w:type="dxa"/>
            <w:shd w:val="clear" w:color="auto" w:fill="FFFFFF"/>
            <w:tcMar>
              <w:top w:w="0" w:type="dxa"/>
              <w:left w:w="108" w:type="dxa"/>
              <w:bottom w:w="0" w:type="dxa"/>
              <w:right w:w="108" w:type="dxa"/>
            </w:tcMar>
          </w:tcPr>
          <w:p w14:paraId="25D3F058"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Carrier Frequency</w:t>
            </w:r>
          </w:p>
        </w:tc>
        <w:tc>
          <w:tcPr>
            <w:tcW w:w="7370" w:type="dxa"/>
            <w:shd w:val="clear" w:color="auto" w:fill="FFFFFF"/>
            <w:tcMar>
              <w:top w:w="0" w:type="dxa"/>
              <w:left w:w="108" w:type="dxa"/>
              <w:bottom w:w="0" w:type="dxa"/>
              <w:right w:w="108" w:type="dxa"/>
            </w:tcMar>
          </w:tcPr>
          <w:p w14:paraId="4EB8323D"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Macro + relay: f</w:t>
            </w:r>
            <w:r>
              <w:rPr>
                <w:rFonts w:ascii="Times New Roman" w:eastAsia="MS Mincho" w:hAnsi="Times New Roman" w:cs="Times New Roman"/>
                <w:lang w:eastAsia="ja-JP"/>
              </w:rPr>
              <w:t xml:space="preserve">or BS to relay: </w:t>
            </w:r>
            <w:r>
              <w:rPr>
                <w:rFonts w:ascii="Times New Roman" w:hAnsi="Times New Roman" w:cs="Times New Roman"/>
                <w:strike/>
                <w:color w:val="FF0000"/>
              </w:rPr>
              <w:t>[</w:t>
            </w:r>
            <w:r>
              <w:rPr>
                <w:rFonts w:ascii="Times New Roman" w:eastAsia="MS Mincho" w:hAnsi="Times New Roman" w:cs="Times New Roman"/>
                <w:lang w:eastAsia="ja-JP"/>
              </w:rPr>
              <w:t>4</w:t>
            </w:r>
            <w:r>
              <w:rPr>
                <w:rFonts w:ascii="Times New Roman" w:hAnsi="Times New Roman" w:cs="Times New Roman"/>
                <w:strike/>
                <w:color w:val="FF0000"/>
              </w:rPr>
              <w:t>]</w:t>
            </w:r>
            <w:r>
              <w:rPr>
                <w:rFonts w:ascii="Times New Roman" w:eastAsia="MS Mincho" w:hAnsi="Times New Roman" w:cs="Times New Roman"/>
                <w:strike/>
                <w:color w:val="FF0000"/>
                <w:lang w:eastAsia="ja-JP"/>
              </w:rPr>
              <w:t xml:space="preserve"> </w:t>
            </w:r>
            <w:r>
              <w:rPr>
                <w:rFonts w:ascii="Times New Roman" w:eastAsia="MS Mincho" w:hAnsi="Times New Roman" w:cs="Times New Roman"/>
                <w:lang w:eastAsia="ja-JP"/>
              </w:rPr>
              <w:t>GHz</w:t>
            </w:r>
          </w:p>
        </w:tc>
      </w:tr>
      <w:tr w:rsidR="00612393" w14:paraId="6FE8D16C" w14:textId="77777777">
        <w:tc>
          <w:tcPr>
            <w:tcW w:w="1702" w:type="dxa"/>
            <w:shd w:val="clear" w:color="auto" w:fill="FFFFFF"/>
            <w:tcMar>
              <w:top w:w="0" w:type="dxa"/>
              <w:left w:w="108" w:type="dxa"/>
              <w:bottom w:w="0" w:type="dxa"/>
              <w:right w:w="108" w:type="dxa"/>
            </w:tcMar>
          </w:tcPr>
          <w:p w14:paraId="51D0FC72"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System Bandwidth</w:t>
            </w:r>
          </w:p>
        </w:tc>
        <w:tc>
          <w:tcPr>
            <w:tcW w:w="7370" w:type="dxa"/>
            <w:shd w:val="clear" w:color="auto" w:fill="FFFFFF"/>
            <w:tcMar>
              <w:top w:w="0" w:type="dxa"/>
              <w:left w:w="108" w:type="dxa"/>
              <w:bottom w:w="0" w:type="dxa"/>
              <w:right w:w="108" w:type="dxa"/>
            </w:tcMar>
          </w:tcPr>
          <w:p w14:paraId="5971702A" w14:textId="77777777" w:rsidR="00612393" w:rsidRDefault="00BF3FA8" w:rsidP="009D55A6">
            <w:pPr>
              <w:pStyle w:val="TAL"/>
              <w:snapToGrid w:val="0"/>
              <w:rPr>
                <w:rFonts w:ascii="Times New Roman" w:eastAsia="等线" w:hAnsi="Times New Roman" w:cs="Times New Roman"/>
              </w:rPr>
            </w:pPr>
            <w:r>
              <w:rPr>
                <w:rFonts w:ascii="Times New Roman" w:eastAsia="等线" w:hAnsi="Times New Roman" w:cs="Times New Roman"/>
                <w:strike/>
                <w:color w:val="FF0000"/>
              </w:rPr>
              <w:t>[</w:t>
            </w:r>
            <w:r>
              <w:rPr>
                <w:rFonts w:ascii="Times New Roman" w:eastAsia="等线" w:hAnsi="Times New Roman" w:cs="Times New Roman"/>
              </w:rPr>
              <w:t>100</w:t>
            </w:r>
            <w:r>
              <w:rPr>
                <w:rFonts w:ascii="Times New Roman" w:eastAsia="等线" w:hAnsi="Times New Roman" w:cs="Times New Roman"/>
                <w:strike/>
                <w:color w:val="FF0000"/>
              </w:rPr>
              <w:t>]</w:t>
            </w:r>
            <w:r>
              <w:rPr>
                <w:rFonts w:ascii="Times New Roman" w:eastAsia="等线" w:hAnsi="Times New Roman" w:cs="Times New Roman"/>
              </w:rPr>
              <w:t xml:space="preserve"> MHz (DL+UL)</w:t>
            </w:r>
          </w:p>
        </w:tc>
      </w:tr>
      <w:tr w:rsidR="00612393" w14:paraId="1A377307" w14:textId="77777777">
        <w:tc>
          <w:tcPr>
            <w:tcW w:w="1702" w:type="dxa"/>
            <w:shd w:val="clear" w:color="auto" w:fill="FFFFFF"/>
            <w:tcMar>
              <w:top w:w="0" w:type="dxa"/>
              <w:left w:w="108" w:type="dxa"/>
              <w:bottom w:w="0" w:type="dxa"/>
              <w:right w:w="108" w:type="dxa"/>
            </w:tcMar>
          </w:tcPr>
          <w:p w14:paraId="51B71817"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Layout</w:t>
            </w:r>
          </w:p>
        </w:tc>
        <w:tc>
          <w:tcPr>
            <w:tcW w:w="7370" w:type="dxa"/>
            <w:shd w:val="clear" w:color="auto" w:fill="FFFFFF"/>
            <w:tcMar>
              <w:top w:w="0" w:type="dxa"/>
              <w:left w:w="108" w:type="dxa"/>
              <w:bottom w:w="0" w:type="dxa"/>
              <w:right w:w="108" w:type="dxa"/>
            </w:tcMar>
          </w:tcPr>
          <w:p w14:paraId="78240DEF" w14:textId="77777777" w:rsidR="00612393" w:rsidRDefault="00BF3FA8" w:rsidP="009D55A6">
            <w:pPr>
              <w:pStyle w:val="TAL"/>
              <w:snapToGrid w:val="0"/>
              <w:rPr>
                <w:rFonts w:ascii="Times New Roman" w:hAnsi="Times New Roman" w:cs="Times New Roman"/>
                <w:color w:val="FF0000"/>
              </w:rPr>
            </w:pPr>
            <w:r>
              <w:rPr>
                <w:rFonts w:ascii="Times New Roman" w:eastAsia="MS Mincho" w:hAnsi="Times New Roman" w:cs="Times New Roman"/>
                <w:color w:val="FF0000"/>
                <w:lang w:eastAsia="ja-JP"/>
              </w:rPr>
              <w:t>Macro + relay nodes</w:t>
            </w:r>
          </w:p>
        </w:tc>
      </w:tr>
      <w:tr w:rsidR="00612393" w14:paraId="59B28921" w14:textId="77777777">
        <w:tc>
          <w:tcPr>
            <w:tcW w:w="1702" w:type="dxa"/>
            <w:shd w:val="clear" w:color="auto" w:fill="FFFFFF"/>
            <w:tcMar>
              <w:top w:w="0" w:type="dxa"/>
              <w:left w:w="108" w:type="dxa"/>
              <w:bottom w:w="0" w:type="dxa"/>
              <w:right w:w="108" w:type="dxa"/>
            </w:tcMar>
          </w:tcPr>
          <w:p w14:paraId="5C4487EB"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Cell range</w:t>
            </w:r>
          </w:p>
        </w:tc>
        <w:tc>
          <w:tcPr>
            <w:tcW w:w="7370" w:type="dxa"/>
            <w:shd w:val="clear" w:color="auto" w:fill="FFFFFF"/>
            <w:tcMar>
              <w:top w:w="0" w:type="dxa"/>
              <w:left w:w="108" w:type="dxa"/>
              <w:bottom w:w="0" w:type="dxa"/>
              <w:right w:w="108" w:type="dxa"/>
            </w:tcMar>
          </w:tcPr>
          <w:p w14:paraId="4C1F1AF0"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Macro cell: 100 km range to be evaluated through system level simulations. Feasibility of Higher Range shall be evaluated through Link level evaluation.</w:t>
            </w:r>
          </w:p>
          <w:p w14:paraId="6059377C"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Relay: up to 80 m</w:t>
            </w:r>
          </w:p>
        </w:tc>
      </w:tr>
      <w:tr w:rsidR="00612393" w14:paraId="7727AC24" w14:textId="77777777">
        <w:tc>
          <w:tcPr>
            <w:tcW w:w="1702" w:type="dxa"/>
            <w:shd w:val="clear" w:color="auto" w:fill="FFFFFF"/>
            <w:tcMar>
              <w:top w:w="0" w:type="dxa"/>
              <w:left w:w="108" w:type="dxa"/>
              <w:bottom w:w="0" w:type="dxa"/>
              <w:right w:w="108" w:type="dxa"/>
            </w:tcMar>
          </w:tcPr>
          <w:p w14:paraId="3143A536"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User density and UE speed</w:t>
            </w:r>
          </w:p>
        </w:tc>
        <w:tc>
          <w:tcPr>
            <w:tcW w:w="7370" w:type="dxa"/>
            <w:shd w:val="clear" w:color="auto" w:fill="FFFFFF"/>
            <w:tcMar>
              <w:top w:w="0" w:type="dxa"/>
              <w:left w:w="108" w:type="dxa"/>
              <w:bottom w:w="0" w:type="dxa"/>
              <w:right w:w="108" w:type="dxa"/>
            </w:tcMar>
          </w:tcPr>
          <w:p w14:paraId="0B25C384"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 xml:space="preserve">End user density per Macro: </w:t>
            </w:r>
          </w:p>
          <w:p w14:paraId="42CA4996"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UE speed: Up to 1000 km/h</w:t>
            </w:r>
          </w:p>
          <w:p w14:paraId="6575E6E4"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Altitude: Up to 15 km</w:t>
            </w:r>
          </w:p>
        </w:tc>
      </w:tr>
      <w:tr w:rsidR="00612393" w14:paraId="5CD9F59F" w14:textId="77777777">
        <w:tc>
          <w:tcPr>
            <w:tcW w:w="1702" w:type="dxa"/>
            <w:shd w:val="clear" w:color="auto" w:fill="FFFFFF"/>
            <w:tcMar>
              <w:top w:w="0" w:type="dxa"/>
              <w:left w:w="108" w:type="dxa"/>
              <w:bottom w:w="0" w:type="dxa"/>
              <w:right w:w="108" w:type="dxa"/>
            </w:tcMar>
          </w:tcPr>
          <w:p w14:paraId="4803CFD2" w14:textId="77777777" w:rsidR="00612393" w:rsidRDefault="00BF3FA8" w:rsidP="009D55A6">
            <w:pPr>
              <w:pStyle w:val="TAL"/>
              <w:snapToGrid w:val="0"/>
              <w:rPr>
                <w:rFonts w:ascii="Times New Roman" w:hAnsi="Times New Roman" w:cs="Times New Roman"/>
              </w:rPr>
            </w:pPr>
            <w:r>
              <w:rPr>
                <w:rFonts w:ascii="Times New Roman" w:hAnsi="Times New Roman" w:cs="Times New Roman"/>
              </w:rPr>
              <w:t>Traffic model</w:t>
            </w:r>
          </w:p>
        </w:tc>
        <w:tc>
          <w:tcPr>
            <w:tcW w:w="7370" w:type="dxa"/>
            <w:shd w:val="clear" w:color="auto" w:fill="FFFFFF"/>
            <w:tcMar>
              <w:top w:w="0" w:type="dxa"/>
              <w:left w:w="108" w:type="dxa"/>
              <w:bottom w:w="0" w:type="dxa"/>
              <w:right w:w="108" w:type="dxa"/>
            </w:tcMar>
          </w:tcPr>
          <w:p w14:paraId="5548971C" w14:textId="77777777" w:rsidR="00612393" w:rsidRDefault="00BF3FA8" w:rsidP="009D55A6">
            <w:pPr>
              <w:pStyle w:val="TAL"/>
              <w:snapToGrid w:val="0"/>
              <w:rPr>
                <w:rFonts w:ascii="Times New Roman" w:hAnsi="Times New Roman" w:cs="Times New Roman"/>
                <w:color w:val="FF0000"/>
              </w:rPr>
            </w:pPr>
            <w:r>
              <w:rPr>
                <w:rFonts w:ascii="Times New Roman" w:hAnsi="Times New Roman" w:cs="Times New Roman"/>
                <w:color w:val="FF0000"/>
              </w:rPr>
              <w:t>End User experienced data rate: 10Mbps</w:t>
            </w:r>
          </w:p>
        </w:tc>
      </w:tr>
    </w:tbl>
    <w:p w14:paraId="30B0B68B" w14:textId="77777777" w:rsidR="00612393" w:rsidRPr="008135F5" w:rsidRDefault="00BF3FA8">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2-9</w:t>
      </w:r>
      <w:r w:rsidRPr="008135F5">
        <w:rPr>
          <w:rFonts w:ascii="Times New Roman" w:hAnsi="Times New Roman" w:cs="Times New Roman"/>
          <w:i/>
          <w:sz w:val="20"/>
          <w:szCs w:val="20"/>
        </w:rPr>
        <w:t>: Regarding the air-to-ground scenario for 6GR, the corresponding modification on the attributes listed in Table 3.9 is supported.</w:t>
      </w:r>
    </w:p>
    <w:p w14:paraId="0657CDEA" w14:textId="77777777"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3.10 Non-Terrestrial Network</w:t>
      </w:r>
    </w:p>
    <w:p w14:paraId="71832E32" w14:textId="77777777" w:rsidR="00612393" w:rsidRPr="008135F5"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8135F5">
        <w:rPr>
          <w:rFonts w:ascii="Times New Roman" w:eastAsia="Times New Roman" w:hAnsi="Times New Roman" w:cs="Times New Roman"/>
          <w:sz w:val="20"/>
          <w:szCs w:val="24"/>
          <w:lang w:eastAsia="en-US"/>
        </w:rPr>
        <w: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t>
      </w:r>
    </w:p>
    <w:p w14:paraId="50902A1A" w14:textId="77777777" w:rsidR="00612393" w:rsidRPr="008135F5" w:rsidRDefault="00BF3FA8">
      <w:pPr>
        <w:spacing w:beforeLines="50" w:before="120" w:afterLines="50" w:after="120"/>
        <w:rPr>
          <w:rFonts w:ascii="Times New Roman" w:hAnsi="Times New Roman" w:cs="Times New Roman"/>
          <w:sz w:val="20"/>
          <w:szCs w:val="20"/>
        </w:rPr>
      </w:pPr>
      <w:r w:rsidRPr="008135F5">
        <w:rPr>
          <w:rFonts w:ascii="Times New Roman" w:hAnsi="Times New Roman" w:cs="Times New Roman"/>
          <w:sz w:val="20"/>
          <w:szCs w:val="20"/>
        </w:rPr>
        <w:t>For 6G NTN, more scenarios are considered in addition to 5G NTN to enable flexible NTN deployment. The following aspects can be considered for simulation:</w:t>
      </w:r>
    </w:p>
    <w:p w14:paraId="45ABFDB0" w14:textId="77777777" w:rsidR="00612393" w:rsidRPr="008135F5" w:rsidRDefault="00BF3FA8">
      <w:pPr>
        <w:pStyle w:val="aff3"/>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Regarding the layout of NTN, in addition to the single-orbit system considered in 5G NTN, multi-orbit system should be considered in 6G to enable a flexible topology and refarming of space-borne resource. Moreover, TN-NTN integrated system should also be considered according to regulation.</w:t>
      </w:r>
    </w:p>
    <w:p w14:paraId="72302565" w14:textId="77777777" w:rsidR="00612393" w:rsidRPr="008135F5" w:rsidRDefault="00BF3FA8">
      <w:pPr>
        <w:pStyle w:val="aff3"/>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Regarding the payload type, transparent and regenerative payload are already considered in 5G NTN and need to be also supported in 6G NTN. Additionally, the case where a transparent payload has limited onboard processing capability, e.g., MT onboard which enables gNB on the ground to directly control the satellite beam, is also preferred to be supported, which guarantees joint operation between satellite controlling and scheduling with reduced cost at satellite.</w:t>
      </w:r>
    </w:p>
    <w:p w14:paraId="3C179970" w14:textId="77777777" w:rsidR="00612393" w:rsidRPr="008135F5" w:rsidRDefault="00BF3FA8">
      <w:pPr>
        <w:pStyle w:val="aff3"/>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8135F5">
        <w:rPr>
          <w:rFonts w:ascii="Times New Roman" w:eastAsia="Malgun Gothic" w:hAnsi="Times New Roman" w:cs="Times New Roman"/>
          <w:sz w:val="20"/>
          <w:szCs w:val="20"/>
          <w:lang w:eastAsia="ko-KR"/>
        </w:rPr>
        <w: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t>
      </w:r>
    </w:p>
    <w:p w14:paraId="7066405E" w14:textId="774D72EA" w:rsidR="00612393" w:rsidRPr="008135F5" w:rsidRDefault="00BF3FA8">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8135F5">
        <w:rPr>
          <w:rFonts w:ascii="Times New Roman" w:eastAsia="微软雅黑" w:hAnsi="Times New Roman" w:cs="Times New Roman"/>
          <w:sz w:val="20"/>
          <w:szCs w:val="20"/>
          <w:lang w:val="en-GB"/>
        </w:rPr>
        <w:t xml:space="preserve">Regarding the attributes on this deployment scenario, in addition to examples listed in </w:t>
      </w:r>
      <w:r w:rsidRPr="008135F5">
        <w:rPr>
          <w:rFonts w:ascii="Times New Roman" w:eastAsia="微软雅黑" w:hAnsi="Times New Roman" w:cs="Times New Roman"/>
          <w:sz w:val="20"/>
          <w:szCs w:val="20"/>
          <w:lang w:val="en-GB"/>
        </w:rPr>
        <w:fldChar w:fldCharType="begin"/>
      </w:r>
      <w:r w:rsidRPr="008135F5">
        <w:rPr>
          <w:rFonts w:ascii="Times New Roman" w:eastAsia="微软雅黑" w:hAnsi="Times New Roman" w:cs="Times New Roman"/>
          <w:sz w:val="20"/>
          <w:szCs w:val="20"/>
          <w:lang w:val="en-GB"/>
        </w:rPr>
        <w:instrText xml:space="preserve"> REF _Ref207646304 \r \h </w:instrText>
      </w:r>
      <w:r w:rsidR="008135F5">
        <w:rPr>
          <w:rFonts w:ascii="Times New Roman" w:eastAsia="微软雅黑" w:hAnsi="Times New Roman" w:cs="Times New Roman"/>
          <w:sz w:val="20"/>
          <w:szCs w:val="20"/>
          <w:lang w:val="en-GB"/>
        </w:rPr>
        <w:instrText xml:space="preserve"> \* MERGEFORMAT </w:instrText>
      </w:r>
      <w:r w:rsidRPr="008135F5">
        <w:rPr>
          <w:rFonts w:ascii="Times New Roman" w:eastAsia="微软雅黑" w:hAnsi="Times New Roman" w:cs="Times New Roman"/>
          <w:sz w:val="20"/>
          <w:szCs w:val="20"/>
          <w:lang w:val="en-GB"/>
        </w:rPr>
      </w:r>
      <w:r w:rsidRPr="008135F5">
        <w:rPr>
          <w:rFonts w:ascii="Times New Roman" w:eastAsia="微软雅黑" w:hAnsi="Times New Roman" w:cs="Times New Roman"/>
          <w:sz w:val="20"/>
          <w:szCs w:val="20"/>
          <w:lang w:val="en-GB"/>
        </w:rPr>
        <w:fldChar w:fldCharType="separate"/>
      </w:r>
      <w:r w:rsidRPr="008135F5">
        <w:rPr>
          <w:rFonts w:ascii="Times New Roman" w:eastAsia="微软雅黑" w:hAnsi="Times New Roman" w:cs="Times New Roman"/>
          <w:sz w:val="20"/>
          <w:szCs w:val="20"/>
          <w:lang w:val="en-GB"/>
        </w:rPr>
        <w:t>[6]</w:t>
      </w:r>
      <w:r w:rsidRPr="008135F5">
        <w:rPr>
          <w:rFonts w:ascii="Times New Roman" w:eastAsia="微软雅黑" w:hAnsi="Times New Roman" w:cs="Times New Roman"/>
          <w:sz w:val="20"/>
          <w:szCs w:val="20"/>
          <w:lang w:val="en-GB"/>
        </w:rPr>
        <w:fldChar w:fldCharType="end"/>
      </w:r>
      <w:r w:rsidRPr="008135F5">
        <w:rPr>
          <w:rFonts w:ascii="Times New Roman" w:eastAsia="微软雅黑" w:hAnsi="Times New Roman" w:cs="Times New Roman"/>
          <w:sz w:val="20"/>
          <w:szCs w:val="20"/>
          <w:lang w:val="en-GB"/>
        </w:rPr>
        <w:t>, more inputs in Table 3.10 as follow</w:t>
      </w:r>
      <w:r w:rsidR="00836389">
        <w:rPr>
          <w:rFonts w:ascii="Times New Roman" w:eastAsia="微软雅黑" w:hAnsi="Times New Roman" w:cs="Times New Roman"/>
          <w:sz w:val="20"/>
          <w:szCs w:val="20"/>
          <w:lang w:val="en-GB"/>
        </w:rPr>
        <w:t>s</w:t>
      </w:r>
      <w:r w:rsidRPr="008135F5">
        <w:rPr>
          <w:rFonts w:ascii="Times New Roman" w:eastAsia="微软雅黑" w:hAnsi="Times New Roman" w:cs="Times New Roman"/>
          <w:sz w:val="20"/>
          <w:szCs w:val="20"/>
          <w:lang w:val="en-GB"/>
        </w:rPr>
        <w:t xml:space="preserve"> are considered as a starting point.</w:t>
      </w:r>
      <w:r w:rsidR="00CB686E">
        <w:rPr>
          <w:rFonts w:ascii="Times New Roman" w:eastAsia="微软雅黑" w:hAnsi="Times New Roman" w:cs="Times New Roman"/>
          <w:sz w:val="20"/>
          <w:szCs w:val="20"/>
          <w:lang w:val="en-GB"/>
        </w:rPr>
        <w:t xml:space="preserve"> </w:t>
      </w:r>
      <w:r w:rsidR="00CB686E">
        <w:rPr>
          <w:rFonts w:ascii="Times New Roman" w:eastAsia="微软雅黑" w:hAnsi="Times New Roman" w:cs="Times New Roman" w:hint="eastAsia"/>
          <w:sz w:val="20"/>
          <w:szCs w:val="20"/>
          <w:lang w:val="en-GB"/>
        </w:rPr>
        <w:t>The</w:t>
      </w:r>
      <w:r w:rsidR="00CB686E">
        <w:rPr>
          <w:rFonts w:ascii="Times New Roman" w:eastAsia="微软雅黑" w:hAnsi="Times New Roman" w:cs="Times New Roman"/>
          <w:sz w:val="20"/>
          <w:szCs w:val="20"/>
          <w:lang w:val="en-GB"/>
        </w:rPr>
        <w:t xml:space="preserve"> update over the corresponding legacy table is marked in red.</w:t>
      </w:r>
    </w:p>
    <w:p w14:paraId="1DC03875"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b/>
          <w:sz w:val="20"/>
          <w:szCs w:val="20"/>
          <w:lang w:val="en-GB"/>
        </w:rPr>
      </w:pPr>
      <w:r w:rsidRPr="006E42E5">
        <w:rPr>
          <w:rFonts w:ascii="Times New Roman" w:eastAsia="Times New Roman" w:hAnsi="Times New Roman" w:cs="Times New Roman"/>
          <w:b/>
          <w:sz w:val="20"/>
          <w:szCs w:val="20"/>
          <w:lang w:val="en-GB"/>
        </w:rPr>
        <w:lastRenderedPageBreak/>
        <w:t xml:space="preserve">Table </w:t>
      </w:r>
      <w:r w:rsidRPr="006E42E5">
        <w:rPr>
          <w:rFonts w:ascii="Times New Roman" w:eastAsia="等线" w:hAnsi="Times New Roman" w:cs="Times New Roman"/>
          <w:b/>
          <w:sz w:val="20"/>
          <w:szCs w:val="20"/>
          <w:lang w:val="en-GB"/>
        </w:rPr>
        <w:t>3.10</w:t>
      </w:r>
      <w:r w:rsidRPr="006E42E5">
        <w:rPr>
          <w:rFonts w:ascii="Times New Roman" w:eastAsia="Times New Roman" w:hAnsi="Times New Roman" w:cs="Times New Roman"/>
          <w:b/>
          <w:sz w:val="20"/>
          <w:szCs w:val="20"/>
          <w:lang w:val="en-GB"/>
        </w:rPr>
        <w:t>: Examples for Satellite Deployment</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464"/>
        <w:gridCol w:w="2175"/>
        <w:gridCol w:w="2175"/>
      </w:tblGrid>
      <w:tr w:rsidR="006E42E5" w:rsidRPr="006E42E5" w14:paraId="382C95FA" w14:textId="77777777">
        <w:trPr>
          <w:trHeight w:val="20"/>
          <w:jc w:val="center"/>
        </w:trPr>
        <w:tc>
          <w:tcPr>
            <w:tcW w:w="1838" w:type="dxa"/>
            <w:tcMar>
              <w:top w:w="0" w:type="dxa"/>
              <w:left w:w="108" w:type="dxa"/>
              <w:bottom w:w="0" w:type="dxa"/>
              <w:right w:w="108" w:type="dxa"/>
            </w:tcMar>
            <w:vAlign w:val="center"/>
          </w:tcPr>
          <w:p w14:paraId="72429FF7"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Attributes</w:t>
            </w:r>
          </w:p>
        </w:tc>
        <w:tc>
          <w:tcPr>
            <w:tcW w:w="2464" w:type="dxa"/>
            <w:tcMar>
              <w:top w:w="0" w:type="dxa"/>
              <w:left w:w="108" w:type="dxa"/>
              <w:bottom w:w="0" w:type="dxa"/>
              <w:right w:w="108" w:type="dxa"/>
            </w:tcMar>
            <w:vAlign w:val="center"/>
          </w:tcPr>
          <w:p w14:paraId="00FFC12B"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Deployment-1</w:t>
            </w:r>
          </w:p>
        </w:tc>
        <w:tc>
          <w:tcPr>
            <w:tcW w:w="2175" w:type="dxa"/>
            <w:tcMar>
              <w:top w:w="0" w:type="dxa"/>
              <w:left w:w="108" w:type="dxa"/>
              <w:bottom w:w="0" w:type="dxa"/>
              <w:right w:w="108" w:type="dxa"/>
            </w:tcMar>
            <w:vAlign w:val="center"/>
          </w:tcPr>
          <w:p w14:paraId="6EA23A9A"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Deployment-2</w:t>
            </w:r>
          </w:p>
        </w:tc>
        <w:tc>
          <w:tcPr>
            <w:tcW w:w="2175" w:type="dxa"/>
            <w:vAlign w:val="center"/>
          </w:tcPr>
          <w:p w14:paraId="60AF17B0"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Malgun Gothic" w:hAnsi="Times New Roman" w:cs="Times New Roman"/>
                <w:b/>
                <w:sz w:val="18"/>
                <w:szCs w:val="20"/>
                <w:lang w:val="en-GB" w:eastAsia="en-US"/>
              </w:rPr>
            </w:pPr>
            <w:r w:rsidRPr="006E42E5">
              <w:rPr>
                <w:rFonts w:ascii="Times New Roman" w:eastAsia="Malgun Gothic" w:hAnsi="Times New Roman" w:cs="Times New Roman"/>
                <w:b/>
                <w:sz w:val="18"/>
                <w:szCs w:val="20"/>
                <w:lang w:val="en-GB" w:eastAsia="en-US"/>
              </w:rPr>
              <w:t>Deployment-3</w:t>
            </w:r>
          </w:p>
        </w:tc>
      </w:tr>
      <w:tr w:rsidR="006E42E5" w:rsidRPr="006E42E5" w14:paraId="1945E344" w14:textId="77777777">
        <w:trPr>
          <w:trHeight w:val="20"/>
          <w:jc w:val="center"/>
        </w:trPr>
        <w:tc>
          <w:tcPr>
            <w:tcW w:w="1838" w:type="dxa"/>
            <w:shd w:val="clear" w:color="auto" w:fill="FFFFFF"/>
            <w:tcMar>
              <w:top w:w="0" w:type="dxa"/>
              <w:left w:w="108" w:type="dxa"/>
              <w:bottom w:w="0" w:type="dxa"/>
              <w:right w:w="108" w:type="dxa"/>
            </w:tcMar>
            <w:vAlign w:val="center"/>
          </w:tcPr>
          <w:p w14:paraId="218265E6"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Carrier Frequency</w:t>
            </w:r>
          </w:p>
          <w:p w14:paraId="228BE65F"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NOTE1</w:t>
            </w:r>
          </w:p>
        </w:tc>
        <w:tc>
          <w:tcPr>
            <w:tcW w:w="2464" w:type="dxa"/>
            <w:shd w:val="clear" w:color="auto" w:fill="FFFFFF"/>
            <w:tcMar>
              <w:top w:w="0" w:type="dxa"/>
              <w:left w:w="108" w:type="dxa"/>
              <w:bottom w:w="0" w:type="dxa"/>
              <w:right w:w="108" w:type="dxa"/>
            </w:tcMar>
            <w:vAlign w:val="center"/>
          </w:tcPr>
          <w:p w14:paraId="6C119EBB"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Around 1.5 or 2 GHz for both DL and UL</w:t>
            </w:r>
          </w:p>
        </w:tc>
        <w:tc>
          <w:tcPr>
            <w:tcW w:w="2175" w:type="dxa"/>
            <w:tcMar>
              <w:top w:w="0" w:type="dxa"/>
              <w:left w:w="108" w:type="dxa"/>
              <w:bottom w:w="0" w:type="dxa"/>
              <w:right w:w="108" w:type="dxa"/>
            </w:tcMar>
            <w:vAlign w:val="center"/>
          </w:tcPr>
          <w:p w14:paraId="7B034C10"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Around 20 GHz for DL</w:t>
            </w:r>
          </w:p>
          <w:p w14:paraId="488A03D0"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Around 30 GHz for UL</w:t>
            </w:r>
          </w:p>
        </w:tc>
        <w:tc>
          <w:tcPr>
            <w:tcW w:w="2175" w:type="dxa"/>
            <w:vAlign w:val="center"/>
          </w:tcPr>
          <w:p w14:paraId="3905293F" w14:textId="1D70839D" w:rsidR="00CB686E" w:rsidRPr="00CB686E" w:rsidRDefault="00CB686E"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trike/>
                <w:color w:val="FF0000"/>
                <w:sz w:val="18"/>
                <w:szCs w:val="20"/>
                <w:lang w:val="en-GB" w:eastAsia="en-US"/>
              </w:rPr>
            </w:pPr>
            <w:r w:rsidRPr="00CB686E">
              <w:rPr>
                <w:rFonts w:ascii="Times New Roman" w:eastAsia="Times New Roman" w:hAnsi="Times New Roman" w:cs="Times New Roman"/>
                <w:strike/>
                <w:color w:val="FF0000"/>
                <w:sz w:val="18"/>
                <w:szCs w:val="20"/>
                <w:lang w:val="en-GB" w:eastAsia="en-US"/>
              </w:rPr>
              <w:t>Around 40 or 50 GHz</w:t>
            </w:r>
          </w:p>
          <w:p w14:paraId="71C12218" w14:textId="145FC494"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等线" w:hAnsi="Times New Roman" w:cs="Times New Roman"/>
                <w:sz w:val="18"/>
                <w:szCs w:val="20"/>
                <w:lang w:val="en-GB"/>
              </w:rPr>
            </w:pPr>
            <w:r w:rsidRPr="00CB686E">
              <w:rPr>
                <w:rFonts w:ascii="Times New Roman" w:eastAsia="Times New Roman" w:hAnsi="Times New Roman" w:cs="Times New Roman"/>
                <w:color w:val="FF0000"/>
                <w:sz w:val="18"/>
                <w:szCs w:val="20"/>
                <w:lang w:val="en-GB" w:eastAsia="en-US"/>
              </w:rPr>
              <w:t xml:space="preserve">Around </w:t>
            </w:r>
            <w:r w:rsidRPr="00CB686E">
              <w:rPr>
                <w:rFonts w:ascii="Times New Roman" w:eastAsia="等线" w:hAnsi="Times New Roman" w:cs="Times New Roman"/>
                <w:color w:val="FF0000"/>
                <w:sz w:val="18"/>
                <w:szCs w:val="20"/>
                <w:lang w:val="en-GB"/>
              </w:rPr>
              <w:t>10</w:t>
            </w:r>
            <w:r w:rsidRPr="00CB686E">
              <w:rPr>
                <w:rFonts w:ascii="Times New Roman" w:eastAsia="Times New Roman" w:hAnsi="Times New Roman" w:cs="Times New Roman"/>
                <w:color w:val="FF0000"/>
                <w:sz w:val="18"/>
                <w:szCs w:val="20"/>
                <w:lang w:val="en-GB" w:eastAsia="en-US"/>
              </w:rPr>
              <w:t xml:space="preserve"> GHz</w:t>
            </w:r>
            <w:r w:rsidRPr="00CB686E">
              <w:rPr>
                <w:rFonts w:ascii="Times New Roman" w:eastAsia="等线" w:hAnsi="Times New Roman" w:cs="Times New Roman"/>
                <w:color w:val="FF0000"/>
                <w:sz w:val="18"/>
                <w:szCs w:val="20"/>
                <w:lang w:val="en-GB"/>
              </w:rPr>
              <w:t xml:space="preserve"> for both DL and UL</w:t>
            </w:r>
          </w:p>
        </w:tc>
      </w:tr>
      <w:tr w:rsidR="006E42E5" w:rsidRPr="006E42E5" w14:paraId="1BB038C9" w14:textId="77777777">
        <w:trPr>
          <w:trHeight w:val="20"/>
          <w:jc w:val="center"/>
        </w:trPr>
        <w:tc>
          <w:tcPr>
            <w:tcW w:w="1838" w:type="dxa"/>
            <w:shd w:val="clear" w:color="auto" w:fill="FFFFFF"/>
            <w:tcMar>
              <w:top w:w="0" w:type="dxa"/>
              <w:left w:w="108" w:type="dxa"/>
              <w:bottom w:w="0" w:type="dxa"/>
              <w:right w:w="108" w:type="dxa"/>
            </w:tcMar>
            <w:vAlign w:val="center"/>
          </w:tcPr>
          <w:p w14:paraId="292C5496"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Duplexing</w:t>
            </w:r>
          </w:p>
        </w:tc>
        <w:tc>
          <w:tcPr>
            <w:tcW w:w="2464" w:type="dxa"/>
            <w:shd w:val="clear" w:color="auto" w:fill="FFFFFF"/>
            <w:tcMar>
              <w:top w:w="0" w:type="dxa"/>
              <w:left w:w="108" w:type="dxa"/>
              <w:bottom w:w="0" w:type="dxa"/>
              <w:right w:w="108" w:type="dxa"/>
            </w:tcMar>
            <w:vAlign w:val="center"/>
          </w:tcPr>
          <w:p w14:paraId="24B5D0C4"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等线" w:hAnsi="Times New Roman" w:cs="Times New Roman"/>
                <w:sz w:val="18"/>
                <w:szCs w:val="20"/>
                <w:lang w:val="en-GB"/>
              </w:rPr>
            </w:pPr>
            <w:r w:rsidRPr="006E42E5">
              <w:rPr>
                <w:rFonts w:ascii="Times New Roman" w:eastAsia="等线" w:hAnsi="Times New Roman" w:cs="Times New Roman"/>
                <w:sz w:val="18"/>
                <w:szCs w:val="20"/>
                <w:lang w:val="en-GB"/>
              </w:rPr>
              <w:t>FDD</w:t>
            </w:r>
            <w:r w:rsidRPr="00CB686E">
              <w:rPr>
                <w:rFonts w:ascii="Times New Roman" w:eastAsia="等线" w:hAnsi="Times New Roman" w:cs="Times New Roman"/>
                <w:color w:val="FF0000"/>
                <w:sz w:val="18"/>
                <w:szCs w:val="20"/>
                <w:lang w:val="en-GB"/>
              </w:rPr>
              <w:t>/TDD/HD-FDD</w:t>
            </w:r>
          </w:p>
        </w:tc>
        <w:tc>
          <w:tcPr>
            <w:tcW w:w="2175" w:type="dxa"/>
            <w:tcMar>
              <w:top w:w="0" w:type="dxa"/>
              <w:left w:w="108" w:type="dxa"/>
              <w:bottom w:w="0" w:type="dxa"/>
              <w:right w:w="108" w:type="dxa"/>
            </w:tcMar>
            <w:vAlign w:val="center"/>
          </w:tcPr>
          <w:p w14:paraId="6E16B39C"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等线" w:hAnsi="Times New Roman" w:cs="Times New Roman"/>
                <w:sz w:val="18"/>
                <w:szCs w:val="20"/>
                <w:lang w:val="en-GB"/>
              </w:rPr>
            </w:pPr>
            <w:r w:rsidRPr="006E42E5">
              <w:rPr>
                <w:rFonts w:ascii="Times New Roman" w:eastAsia="Times New Roman" w:hAnsi="Times New Roman" w:cs="Times New Roman"/>
                <w:sz w:val="18"/>
                <w:szCs w:val="20"/>
                <w:lang w:val="en-GB" w:eastAsia="en-US"/>
              </w:rPr>
              <w:t>FDD</w:t>
            </w:r>
            <w:r w:rsidRPr="00CB686E">
              <w:rPr>
                <w:rFonts w:ascii="Times New Roman" w:eastAsia="等线" w:hAnsi="Times New Roman" w:cs="Times New Roman"/>
                <w:color w:val="FF0000"/>
                <w:sz w:val="18"/>
                <w:szCs w:val="20"/>
                <w:lang w:val="en-GB"/>
              </w:rPr>
              <w:t>/HD-FDD</w:t>
            </w:r>
          </w:p>
        </w:tc>
        <w:tc>
          <w:tcPr>
            <w:tcW w:w="2175" w:type="dxa"/>
            <w:vAlign w:val="center"/>
          </w:tcPr>
          <w:p w14:paraId="77F561A7"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等线" w:hAnsi="Times New Roman" w:cs="Times New Roman"/>
                <w:sz w:val="18"/>
                <w:szCs w:val="20"/>
                <w:lang w:val="en-GB"/>
              </w:rPr>
            </w:pPr>
            <w:r w:rsidRPr="006E42E5">
              <w:rPr>
                <w:rFonts w:ascii="Times New Roman" w:eastAsia="Times New Roman" w:hAnsi="Times New Roman" w:cs="Times New Roman"/>
                <w:sz w:val="18"/>
                <w:szCs w:val="20"/>
                <w:lang w:val="en-GB" w:eastAsia="en-US"/>
              </w:rPr>
              <w:t>FDD</w:t>
            </w:r>
            <w:r w:rsidRPr="00CB686E">
              <w:rPr>
                <w:rFonts w:ascii="Times New Roman" w:eastAsia="等线" w:hAnsi="Times New Roman" w:cs="Times New Roman"/>
                <w:color w:val="FF0000"/>
                <w:sz w:val="18"/>
                <w:szCs w:val="20"/>
                <w:lang w:val="en-GB"/>
              </w:rPr>
              <w:t>/HD-FDD</w:t>
            </w:r>
          </w:p>
        </w:tc>
      </w:tr>
      <w:tr w:rsidR="006E42E5" w:rsidRPr="006E42E5" w14:paraId="6B671EF9" w14:textId="77777777">
        <w:trPr>
          <w:trHeight w:val="20"/>
          <w:jc w:val="center"/>
        </w:trPr>
        <w:tc>
          <w:tcPr>
            <w:tcW w:w="1838" w:type="dxa"/>
            <w:shd w:val="clear" w:color="auto" w:fill="FFFFFF"/>
            <w:tcMar>
              <w:top w:w="0" w:type="dxa"/>
              <w:left w:w="108" w:type="dxa"/>
              <w:bottom w:w="0" w:type="dxa"/>
              <w:right w:w="108" w:type="dxa"/>
            </w:tcMar>
            <w:vAlign w:val="center"/>
          </w:tcPr>
          <w:p w14:paraId="527F26E6"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Satellite architecture</w:t>
            </w:r>
          </w:p>
          <w:p w14:paraId="73042203"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 2</w:t>
            </w:r>
          </w:p>
        </w:tc>
        <w:tc>
          <w:tcPr>
            <w:tcW w:w="2464" w:type="dxa"/>
            <w:shd w:val="clear" w:color="auto" w:fill="FFFFFF"/>
            <w:tcMar>
              <w:top w:w="0" w:type="dxa"/>
              <w:left w:w="108" w:type="dxa"/>
              <w:bottom w:w="0" w:type="dxa"/>
              <w:right w:w="108" w:type="dxa"/>
            </w:tcMar>
            <w:vAlign w:val="center"/>
          </w:tcPr>
          <w:p w14:paraId="0099D2D7"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283A3E6D"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On-Board processing</w:t>
            </w:r>
          </w:p>
        </w:tc>
        <w:tc>
          <w:tcPr>
            <w:tcW w:w="2175" w:type="dxa"/>
            <w:tcMar>
              <w:top w:w="0" w:type="dxa"/>
              <w:left w:w="108" w:type="dxa"/>
              <w:bottom w:w="0" w:type="dxa"/>
              <w:right w:w="108" w:type="dxa"/>
            </w:tcMar>
            <w:vAlign w:val="center"/>
          </w:tcPr>
          <w:p w14:paraId="5D79978A"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1CB77A77"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On-Board Processing</w:t>
            </w:r>
          </w:p>
        </w:tc>
        <w:tc>
          <w:tcPr>
            <w:tcW w:w="2175" w:type="dxa"/>
            <w:vAlign w:val="center"/>
          </w:tcPr>
          <w:p w14:paraId="45E1E39F"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Bent-pipe,</w:t>
            </w:r>
          </w:p>
          <w:p w14:paraId="05E6340A"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On-Board Processing</w:t>
            </w:r>
          </w:p>
        </w:tc>
      </w:tr>
      <w:tr w:rsidR="006E42E5" w:rsidRPr="006E42E5" w14:paraId="42A701C5" w14:textId="77777777">
        <w:trPr>
          <w:trHeight w:val="20"/>
          <w:jc w:val="center"/>
        </w:trPr>
        <w:tc>
          <w:tcPr>
            <w:tcW w:w="1838" w:type="dxa"/>
            <w:shd w:val="clear" w:color="auto" w:fill="FFFFFF"/>
            <w:tcMar>
              <w:top w:w="0" w:type="dxa"/>
              <w:left w:w="108" w:type="dxa"/>
              <w:bottom w:w="0" w:type="dxa"/>
              <w:right w:w="108" w:type="dxa"/>
            </w:tcMar>
            <w:vAlign w:val="center"/>
          </w:tcPr>
          <w:p w14:paraId="6E1C3143" w14:textId="77777777" w:rsidR="00612393" w:rsidRPr="00CB686E"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Beam hopping parameter</w:t>
            </w:r>
          </w:p>
        </w:tc>
        <w:tc>
          <w:tcPr>
            <w:tcW w:w="2464" w:type="dxa"/>
            <w:shd w:val="clear" w:color="auto" w:fill="FFFFFF"/>
            <w:tcMar>
              <w:top w:w="0" w:type="dxa"/>
              <w:left w:w="108" w:type="dxa"/>
              <w:bottom w:w="0" w:type="dxa"/>
              <w:right w:w="108" w:type="dxa"/>
            </w:tcMar>
            <w:vAlign w:val="center"/>
          </w:tcPr>
          <w:p w14:paraId="4A9ACC74" w14:textId="77777777" w:rsidR="00612393" w:rsidRPr="00CB686E" w:rsidRDefault="00BF3FA8" w:rsidP="009D55A6">
            <w:pPr>
              <w:keepNext/>
              <w:keepLines/>
              <w:widowControl/>
              <w:overflowPunct w:val="0"/>
              <w:autoSpaceDE w:val="0"/>
              <w:autoSpaceDN w:val="0"/>
              <w:adjustRightInd w:val="0"/>
              <w:snapToGrid w:val="0"/>
              <w:jc w:val="left"/>
              <w:textAlignment w:val="baseline"/>
              <w:rPr>
                <w:rFonts w:ascii="Times New Roman" w:hAnsi="Times New Roman" w:cs="Times New Roman"/>
                <w:color w:val="FF0000"/>
                <w:sz w:val="18"/>
                <w:szCs w:val="20"/>
              </w:rPr>
            </w:pPr>
            <w:r w:rsidRPr="00CB686E">
              <w:rPr>
                <w:rFonts w:ascii="Times New Roman" w:eastAsia="微软雅黑" w:hAnsi="Times New Roman" w:cs="Times New Roman"/>
                <w:color w:val="FF0000"/>
                <w:sz w:val="18"/>
                <w:szCs w:val="20"/>
              </w:rPr>
              <w:t>Number of simultaneous active beams:</w:t>
            </w:r>
            <w:r w:rsidRPr="00CB686E">
              <w:rPr>
                <w:rFonts w:ascii="Times New Roman" w:hAnsi="Times New Roman" w:cs="Times New Roman"/>
                <w:color w:val="FF0000"/>
                <w:sz w:val="18"/>
                <w:szCs w:val="20"/>
              </w:rPr>
              <w:t xml:space="preserve"> 32/16;</w:t>
            </w:r>
          </w:p>
          <w:p w14:paraId="2FA25462" w14:textId="77777777" w:rsidR="00612393" w:rsidRPr="00CB686E"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color w:val="FF0000"/>
                <w:sz w:val="18"/>
                <w:szCs w:val="20"/>
                <w:lang w:val="en-GB" w:eastAsia="en-US"/>
              </w:rPr>
            </w:pPr>
            <w:r w:rsidRPr="00CB686E">
              <w:rPr>
                <w:rFonts w:ascii="Times New Roman" w:eastAsia="微软雅黑" w:hAnsi="Times New Roman" w:cs="Times New Roman"/>
                <w:color w:val="FF0000"/>
                <w:sz w:val="18"/>
                <w:szCs w:val="20"/>
              </w:rPr>
              <w:t>Number of planned footprints:</w:t>
            </w:r>
            <w:r w:rsidRPr="00CB686E">
              <w:rPr>
                <w:rFonts w:ascii="Times New Roman" w:hAnsi="Times New Roman" w:cs="Times New Roman"/>
                <w:color w:val="FF0000"/>
                <w:sz w:val="18"/>
                <w:szCs w:val="20"/>
              </w:rPr>
              <w:t xml:space="preserve"> 1058</w:t>
            </w:r>
          </w:p>
        </w:tc>
        <w:tc>
          <w:tcPr>
            <w:tcW w:w="2175" w:type="dxa"/>
            <w:tcMar>
              <w:top w:w="0" w:type="dxa"/>
              <w:left w:w="108" w:type="dxa"/>
              <w:bottom w:w="0" w:type="dxa"/>
              <w:right w:w="108" w:type="dxa"/>
            </w:tcMar>
            <w:vAlign w:val="center"/>
          </w:tcPr>
          <w:p w14:paraId="018C1011" w14:textId="77777777" w:rsidR="00612393" w:rsidRPr="00CB686E"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w:t>
            </w:r>
          </w:p>
        </w:tc>
        <w:tc>
          <w:tcPr>
            <w:tcW w:w="2175" w:type="dxa"/>
            <w:vAlign w:val="center"/>
          </w:tcPr>
          <w:p w14:paraId="75511531" w14:textId="77777777" w:rsidR="00612393" w:rsidRPr="00CB686E"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w:t>
            </w:r>
          </w:p>
        </w:tc>
      </w:tr>
      <w:tr w:rsidR="006E42E5" w:rsidRPr="006E42E5" w14:paraId="5AA26926" w14:textId="77777777">
        <w:trPr>
          <w:trHeight w:val="20"/>
          <w:jc w:val="center"/>
        </w:trPr>
        <w:tc>
          <w:tcPr>
            <w:tcW w:w="1838" w:type="dxa"/>
            <w:shd w:val="clear" w:color="auto" w:fill="FFFFFF"/>
            <w:tcMar>
              <w:top w:w="0" w:type="dxa"/>
              <w:left w:w="108" w:type="dxa"/>
              <w:bottom w:w="0" w:type="dxa"/>
              <w:right w:w="108" w:type="dxa"/>
            </w:tcMar>
            <w:vAlign w:val="center"/>
          </w:tcPr>
          <w:p w14:paraId="1BFBC972"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Typical satellite system positioning in the 6G architecture</w:t>
            </w:r>
          </w:p>
        </w:tc>
        <w:tc>
          <w:tcPr>
            <w:tcW w:w="2464" w:type="dxa"/>
            <w:shd w:val="clear" w:color="auto" w:fill="FFFFFF"/>
            <w:tcMar>
              <w:top w:w="0" w:type="dxa"/>
              <w:left w:w="108" w:type="dxa"/>
              <w:bottom w:w="0" w:type="dxa"/>
              <w:right w:w="108" w:type="dxa"/>
            </w:tcMar>
            <w:vAlign w:val="center"/>
          </w:tcPr>
          <w:p w14:paraId="256BDCF4"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Access network</w:t>
            </w:r>
          </w:p>
        </w:tc>
        <w:tc>
          <w:tcPr>
            <w:tcW w:w="2175" w:type="dxa"/>
            <w:tcMar>
              <w:top w:w="0" w:type="dxa"/>
              <w:left w:w="108" w:type="dxa"/>
              <w:bottom w:w="0" w:type="dxa"/>
              <w:right w:w="108" w:type="dxa"/>
            </w:tcMar>
            <w:vAlign w:val="center"/>
          </w:tcPr>
          <w:p w14:paraId="36083B82"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Backhaul network</w:t>
            </w:r>
          </w:p>
          <w:p w14:paraId="74DFACE9"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Access network</w:t>
            </w:r>
          </w:p>
        </w:tc>
        <w:tc>
          <w:tcPr>
            <w:tcW w:w="2175" w:type="dxa"/>
            <w:vAlign w:val="center"/>
          </w:tcPr>
          <w:p w14:paraId="43F959CF"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Backhaul network</w:t>
            </w:r>
          </w:p>
          <w:p w14:paraId="4FF73B15"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CB686E">
              <w:rPr>
                <w:rFonts w:ascii="Times New Roman" w:eastAsia="Times New Roman" w:hAnsi="Times New Roman" w:cs="Times New Roman"/>
                <w:color w:val="FF0000"/>
                <w:sz w:val="18"/>
                <w:szCs w:val="20"/>
                <w:lang w:val="en-GB" w:eastAsia="en-US"/>
              </w:rPr>
              <w:t>Access network</w:t>
            </w:r>
          </w:p>
        </w:tc>
      </w:tr>
      <w:tr w:rsidR="006E42E5" w:rsidRPr="006E42E5" w14:paraId="61080712" w14:textId="77777777">
        <w:trPr>
          <w:trHeight w:val="20"/>
          <w:jc w:val="center"/>
        </w:trPr>
        <w:tc>
          <w:tcPr>
            <w:tcW w:w="1838" w:type="dxa"/>
            <w:shd w:val="clear" w:color="auto" w:fill="FFFFFF"/>
            <w:tcMar>
              <w:top w:w="0" w:type="dxa"/>
              <w:left w:w="108" w:type="dxa"/>
              <w:bottom w:w="0" w:type="dxa"/>
              <w:right w:w="108" w:type="dxa"/>
            </w:tcMar>
            <w:vAlign w:val="center"/>
          </w:tcPr>
          <w:p w14:paraId="23A8AC73"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System Bandwidth</w:t>
            </w:r>
          </w:p>
          <w:p w14:paraId="18EC82DC"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(DL + UL)</w:t>
            </w:r>
          </w:p>
        </w:tc>
        <w:tc>
          <w:tcPr>
            <w:tcW w:w="2464" w:type="dxa"/>
            <w:shd w:val="clear" w:color="auto" w:fill="FFFFFF"/>
            <w:tcMar>
              <w:top w:w="0" w:type="dxa"/>
              <w:left w:w="108" w:type="dxa"/>
              <w:bottom w:w="0" w:type="dxa"/>
              <w:right w:w="108" w:type="dxa"/>
            </w:tcMar>
            <w:vAlign w:val="center"/>
          </w:tcPr>
          <w:p w14:paraId="4464E58C"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2*10 MHz</w:t>
            </w:r>
          </w:p>
        </w:tc>
        <w:tc>
          <w:tcPr>
            <w:tcW w:w="2175" w:type="dxa"/>
            <w:tcMar>
              <w:top w:w="0" w:type="dxa"/>
              <w:left w:w="108" w:type="dxa"/>
              <w:bottom w:w="0" w:type="dxa"/>
              <w:right w:w="108" w:type="dxa"/>
            </w:tcMar>
            <w:vAlign w:val="center"/>
          </w:tcPr>
          <w:p w14:paraId="6DC70B77"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2*250 MHz</w:t>
            </w:r>
          </w:p>
        </w:tc>
        <w:tc>
          <w:tcPr>
            <w:tcW w:w="2175" w:type="dxa"/>
            <w:vAlign w:val="center"/>
          </w:tcPr>
          <w:p w14:paraId="080FCBBF"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Up to 2 * 1000 MHz</w:t>
            </w:r>
          </w:p>
        </w:tc>
      </w:tr>
      <w:tr w:rsidR="006E42E5" w:rsidRPr="006E42E5" w14:paraId="5C454096" w14:textId="77777777">
        <w:trPr>
          <w:trHeight w:val="20"/>
          <w:jc w:val="center"/>
        </w:trPr>
        <w:tc>
          <w:tcPr>
            <w:tcW w:w="1838" w:type="dxa"/>
            <w:shd w:val="clear" w:color="auto" w:fill="FFFFFF"/>
            <w:tcMar>
              <w:top w:w="0" w:type="dxa"/>
              <w:left w:w="108" w:type="dxa"/>
              <w:bottom w:w="0" w:type="dxa"/>
              <w:right w:w="108" w:type="dxa"/>
            </w:tcMar>
            <w:vAlign w:val="center"/>
          </w:tcPr>
          <w:p w14:paraId="0C042F95"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Satellite Orbit</w:t>
            </w:r>
          </w:p>
        </w:tc>
        <w:tc>
          <w:tcPr>
            <w:tcW w:w="2464" w:type="dxa"/>
            <w:shd w:val="clear" w:color="auto" w:fill="FFFFFF"/>
            <w:tcMar>
              <w:top w:w="0" w:type="dxa"/>
              <w:left w:w="108" w:type="dxa"/>
              <w:bottom w:w="0" w:type="dxa"/>
              <w:right w:w="108" w:type="dxa"/>
            </w:tcMar>
            <w:vAlign w:val="center"/>
          </w:tcPr>
          <w:p w14:paraId="17A22C24" w14:textId="77777777" w:rsidR="00612393" w:rsidRPr="00CB686E"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color w:val="FF0000"/>
                <w:sz w:val="18"/>
                <w:szCs w:val="20"/>
                <w:lang w:val="en-GB" w:eastAsia="en-US"/>
              </w:rPr>
            </w:pPr>
            <w:r w:rsidRPr="006E42E5">
              <w:rPr>
                <w:rFonts w:ascii="Times New Roman" w:eastAsia="Times New Roman" w:hAnsi="Times New Roman" w:cs="Times New Roman"/>
                <w:sz w:val="18"/>
                <w:szCs w:val="20"/>
                <w:lang w:val="en-GB" w:eastAsia="en-US"/>
              </w:rPr>
              <w:t xml:space="preserve">GEO, </w:t>
            </w:r>
            <w:r w:rsidRPr="00CB686E">
              <w:rPr>
                <w:rFonts w:ascii="Times New Roman" w:eastAsia="等线" w:hAnsi="Times New Roman" w:cs="Times New Roman"/>
                <w:color w:val="FF0000"/>
                <w:sz w:val="18"/>
                <w:szCs w:val="20"/>
                <w:lang w:val="en-GB"/>
              </w:rPr>
              <w:t xml:space="preserve">MEO, </w:t>
            </w:r>
            <w:r w:rsidRPr="006E42E5">
              <w:rPr>
                <w:rFonts w:ascii="Times New Roman" w:eastAsia="Times New Roman" w:hAnsi="Times New Roman" w:cs="Times New Roman"/>
                <w:sz w:val="18"/>
                <w:szCs w:val="20"/>
                <w:lang w:val="en-GB" w:eastAsia="en-US"/>
              </w:rPr>
              <w:t>LEO</w:t>
            </w:r>
            <w:r w:rsidRPr="00CB686E">
              <w:rPr>
                <w:rFonts w:ascii="Times New Roman" w:eastAsia="Times New Roman" w:hAnsi="Times New Roman" w:cs="Times New Roman"/>
                <w:color w:val="FF0000"/>
                <w:sz w:val="18"/>
                <w:szCs w:val="20"/>
                <w:lang w:val="en-GB" w:eastAsia="en-US"/>
              </w:rPr>
              <w:t>, Mixed</w:t>
            </w:r>
          </w:p>
          <w:p w14:paraId="43841FB8"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 3</w:t>
            </w:r>
          </w:p>
        </w:tc>
        <w:tc>
          <w:tcPr>
            <w:tcW w:w="2175" w:type="dxa"/>
            <w:tcMar>
              <w:top w:w="0" w:type="dxa"/>
              <w:left w:w="108" w:type="dxa"/>
              <w:bottom w:w="0" w:type="dxa"/>
              <w:right w:w="108" w:type="dxa"/>
            </w:tcMar>
            <w:vAlign w:val="center"/>
          </w:tcPr>
          <w:p w14:paraId="3EC1A9FD"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LEO, MEO, GEO</w:t>
            </w:r>
          </w:p>
        </w:tc>
        <w:tc>
          <w:tcPr>
            <w:tcW w:w="2175" w:type="dxa"/>
            <w:vAlign w:val="center"/>
          </w:tcPr>
          <w:p w14:paraId="26A32814"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LEO, MEO, GEO</w:t>
            </w:r>
          </w:p>
        </w:tc>
      </w:tr>
      <w:tr w:rsidR="006E42E5" w:rsidRPr="006E42E5" w14:paraId="5B3D5498" w14:textId="77777777">
        <w:trPr>
          <w:trHeight w:val="20"/>
          <w:jc w:val="center"/>
        </w:trPr>
        <w:tc>
          <w:tcPr>
            <w:tcW w:w="1838" w:type="dxa"/>
            <w:shd w:val="clear" w:color="auto" w:fill="FFFFFF"/>
            <w:tcMar>
              <w:top w:w="0" w:type="dxa"/>
              <w:left w:w="108" w:type="dxa"/>
              <w:bottom w:w="0" w:type="dxa"/>
              <w:right w:w="108" w:type="dxa"/>
            </w:tcMar>
            <w:vAlign w:val="center"/>
          </w:tcPr>
          <w:p w14:paraId="67CB929B" w14:textId="77777777" w:rsidR="00612393" w:rsidRPr="00CB686E"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TN-NTN topology</w:t>
            </w:r>
          </w:p>
          <w:p w14:paraId="07C43587" w14:textId="77777777" w:rsidR="00612393" w:rsidRPr="00CB686E"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NOTE4</w:t>
            </w:r>
          </w:p>
        </w:tc>
        <w:tc>
          <w:tcPr>
            <w:tcW w:w="6814" w:type="dxa"/>
            <w:gridSpan w:val="3"/>
            <w:shd w:val="clear" w:color="auto" w:fill="FFFFFF"/>
            <w:tcMar>
              <w:top w:w="0" w:type="dxa"/>
              <w:left w:w="108" w:type="dxa"/>
              <w:bottom w:w="0" w:type="dxa"/>
              <w:right w:w="108" w:type="dxa"/>
            </w:tcMar>
            <w:vAlign w:val="center"/>
          </w:tcPr>
          <w:p w14:paraId="0D464121" w14:textId="77777777" w:rsidR="00612393" w:rsidRPr="00CB686E"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color w:val="FF0000"/>
                <w:sz w:val="18"/>
                <w:szCs w:val="20"/>
                <w:lang w:val="en-GB" w:eastAsia="en-US"/>
              </w:rPr>
            </w:pPr>
            <w:r w:rsidRPr="00CB686E">
              <w:rPr>
                <w:rFonts w:ascii="Times New Roman" w:eastAsia="Times New Roman" w:hAnsi="Times New Roman" w:cs="Times New Roman"/>
                <w:color w:val="FF0000"/>
                <w:sz w:val="18"/>
                <w:szCs w:val="20"/>
                <w:lang w:val="en-GB" w:eastAsia="en-US"/>
              </w:rPr>
              <w:t>Overlapped coverage, non-overlapped coverage</w:t>
            </w:r>
          </w:p>
        </w:tc>
      </w:tr>
      <w:tr w:rsidR="006E42E5" w:rsidRPr="006E42E5" w14:paraId="266F209C" w14:textId="77777777">
        <w:trPr>
          <w:trHeight w:val="20"/>
          <w:jc w:val="center"/>
        </w:trPr>
        <w:tc>
          <w:tcPr>
            <w:tcW w:w="1838" w:type="dxa"/>
            <w:shd w:val="clear" w:color="auto" w:fill="FFFFFF"/>
            <w:tcMar>
              <w:top w:w="0" w:type="dxa"/>
              <w:left w:w="108" w:type="dxa"/>
              <w:bottom w:w="0" w:type="dxa"/>
              <w:right w:w="108" w:type="dxa"/>
            </w:tcMar>
            <w:vAlign w:val="center"/>
          </w:tcPr>
          <w:p w14:paraId="5AE3419B"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UE Distribution</w:t>
            </w:r>
          </w:p>
        </w:tc>
        <w:tc>
          <w:tcPr>
            <w:tcW w:w="2464" w:type="dxa"/>
            <w:shd w:val="clear" w:color="auto" w:fill="FFFFFF"/>
            <w:tcMar>
              <w:top w:w="0" w:type="dxa"/>
              <w:left w:w="108" w:type="dxa"/>
              <w:bottom w:w="0" w:type="dxa"/>
              <w:right w:w="108" w:type="dxa"/>
            </w:tcMar>
            <w:vAlign w:val="center"/>
          </w:tcPr>
          <w:p w14:paraId="5B58B0D9"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c>
          <w:tcPr>
            <w:tcW w:w="2175" w:type="dxa"/>
            <w:tcMar>
              <w:top w:w="0" w:type="dxa"/>
              <w:left w:w="108" w:type="dxa"/>
              <w:bottom w:w="0" w:type="dxa"/>
              <w:right w:w="108" w:type="dxa"/>
            </w:tcMar>
            <w:vAlign w:val="center"/>
          </w:tcPr>
          <w:p w14:paraId="748550FE"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c>
          <w:tcPr>
            <w:tcW w:w="2175" w:type="dxa"/>
            <w:vAlign w:val="center"/>
          </w:tcPr>
          <w:p w14:paraId="39810A26"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100% Outdoors</w:t>
            </w:r>
          </w:p>
        </w:tc>
      </w:tr>
      <w:tr w:rsidR="006E42E5" w:rsidRPr="006E42E5" w14:paraId="28EFC644" w14:textId="77777777">
        <w:trPr>
          <w:trHeight w:val="20"/>
          <w:jc w:val="center"/>
        </w:trPr>
        <w:tc>
          <w:tcPr>
            <w:tcW w:w="1838" w:type="dxa"/>
            <w:shd w:val="clear" w:color="auto" w:fill="FFFFFF"/>
            <w:tcMar>
              <w:top w:w="0" w:type="dxa"/>
              <w:left w:w="108" w:type="dxa"/>
              <w:bottom w:w="0" w:type="dxa"/>
              <w:right w:w="108" w:type="dxa"/>
            </w:tcMar>
            <w:vAlign w:val="center"/>
          </w:tcPr>
          <w:p w14:paraId="1042BB1F"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UE Mobility</w:t>
            </w:r>
          </w:p>
          <w:p w14:paraId="6B113B72" w14:textId="77777777" w:rsidR="00612393" w:rsidRPr="006E42E5" w:rsidRDefault="00BF3FA8" w:rsidP="009D55A6">
            <w:pPr>
              <w:keepNext/>
              <w:keepLines/>
              <w:widowControl/>
              <w:overflowPunct w:val="0"/>
              <w:autoSpaceDE w:val="0"/>
              <w:autoSpaceDN w:val="0"/>
              <w:adjustRightInd w:val="0"/>
              <w:snapToGrid w:val="0"/>
              <w:jc w:val="center"/>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NOTE5</w:t>
            </w:r>
          </w:p>
        </w:tc>
        <w:tc>
          <w:tcPr>
            <w:tcW w:w="2464" w:type="dxa"/>
            <w:shd w:val="clear" w:color="auto" w:fill="FFFFFF"/>
            <w:tcMar>
              <w:top w:w="0" w:type="dxa"/>
              <w:left w:w="108" w:type="dxa"/>
              <w:bottom w:w="0" w:type="dxa"/>
              <w:right w:w="108" w:type="dxa"/>
            </w:tcMar>
            <w:vAlign w:val="center"/>
          </w:tcPr>
          <w:p w14:paraId="0F22848B"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c>
          <w:tcPr>
            <w:tcW w:w="2175" w:type="dxa"/>
            <w:tcMar>
              <w:top w:w="0" w:type="dxa"/>
              <w:left w:w="108" w:type="dxa"/>
              <w:bottom w:w="0" w:type="dxa"/>
              <w:right w:w="108" w:type="dxa"/>
            </w:tcMar>
            <w:vAlign w:val="center"/>
          </w:tcPr>
          <w:p w14:paraId="3A43935A"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c>
          <w:tcPr>
            <w:tcW w:w="2175" w:type="dxa"/>
            <w:vAlign w:val="center"/>
          </w:tcPr>
          <w:p w14:paraId="4D78A8C7" w14:textId="77777777" w:rsidR="00612393" w:rsidRPr="006E42E5" w:rsidRDefault="00BF3FA8" w:rsidP="009D55A6">
            <w:pPr>
              <w:keepNext/>
              <w:keepLines/>
              <w:widowControl/>
              <w:overflowPunct w:val="0"/>
              <w:autoSpaceDE w:val="0"/>
              <w:autoSpaceDN w:val="0"/>
              <w:adjustRightInd w:val="0"/>
              <w:snapToGrid w:val="0"/>
              <w:jc w:val="left"/>
              <w:textAlignment w:val="baseline"/>
              <w:rPr>
                <w:rFonts w:ascii="Times New Roman" w:eastAsia="Times New Roman" w:hAnsi="Times New Roman" w:cs="Times New Roman"/>
                <w:sz w:val="18"/>
                <w:szCs w:val="20"/>
                <w:lang w:val="en-GB" w:eastAsia="en-US"/>
              </w:rPr>
            </w:pPr>
            <w:r w:rsidRPr="006E42E5">
              <w:rPr>
                <w:rFonts w:ascii="Times New Roman" w:eastAsia="Times New Roman" w:hAnsi="Times New Roman" w:cs="Times New Roman"/>
                <w:sz w:val="18"/>
                <w:szCs w:val="20"/>
                <w:lang w:val="en-GB" w:eastAsia="en-US"/>
              </w:rPr>
              <w:t>Fixed, Portable, Mobile</w:t>
            </w:r>
          </w:p>
        </w:tc>
      </w:tr>
    </w:tbl>
    <w:p w14:paraId="1195EEBB" w14:textId="77777777" w:rsidR="00612393" w:rsidRPr="006E42E5" w:rsidRDefault="00BF3FA8" w:rsidP="009D55A6">
      <w:pPr>
        <w:keepLines/>
        <w:widowControl/>
        <w:overflowPunct w:val="0"/>
        <w:autoSpaceDE w:val="0"/>
        <w:autoSpaceDN w:val="0"/>
        <w:adjustRightInd w:val="0"/>
        <w:snapToGrid w:val="0"/>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t>NOTE1:</w:t>
      </w:r>
      <w:r w:rsidRPr="006E42E5">
        <w:rPr>
          <w:rFonts w:ascii="Times New Roman" w:hAnsi="Times New Roman" w:cs="Times New Roman"/>
          <w:sz w:val="20"/>
          <w:szCs w:val="20"/>
          <w:lang w:val="sv-SE"/>
        </w:rPr>
        <w:tab/>
        <w: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t>
      </w:r>
    </w:p>
    <w:p w14:paraId="3FF42F1C" w14:textId="77777777" w:rsidR="00612393" w:rsidRPr="006E42E5" w:rsidRDefault="00BF3FA8" w:rsidP="009D55A6">
      <w:pPr>
        <w:keepLines/>
        <w:widowControl/>
        <w:overflowPunct w:val="0"/>
        <w:autoSpaceDE w:val="0"/>
        <w:autoSpaceDN w:val="0"/>
        <w:adjustRightInd w:val="0"/>
        <w:snapToGrid w:val="0"/>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t>NOTE2:</w:t>
      </w:r>
      <w:r w:rsidRPr="006E42E5">
        <w:rPr>
          <w:rFonts w:ascii="Times New Roman" w:hAnsi="Times New Roman" w:cs="Times New Roman"/>
          <w:sz w:val="20"/>
          <w:szCs w:val="20"/>
          <w:lang w:val="sv-SE"/>
        </w:rPr>
        <w:tab/>
        <w:t>Bent pipe refers to the architecure where the satellite transponders are transparent—only amplify and change frequency but preserve the waveform, which may be controlled by the Gateway via 6GR or other interface. On Board Processing satellite transponders incorperate regeneration — including modulating and coding the waveform.</w:t>
      </w:r>
    </w:p>
    <w:p w14:paraId="15C02156" w14:textId="77777777" w:rsidR="00612393" w:rsidRPr="007C2F38" w:rsidRDefault="00BF3FA8" w:rsidP="009D55A6">
      <w:pPr>
        <w:keepLines/>
        <w:widowControl/>
        <w:overflowPunct w:val="0"/>
        <w:autoSpaceDE w:val="0"/>
        <w:autoSpaceDN w:val="0"/>
        <w:adjustRightInd w:val="0"/>
        <w:snapToGrid w:val="0"/>
        <w:ind w:left="1135" w:hanging="851"/>
        <w:jc w:val="left"/>
        <w:textAlignment w:val="baseline"/>
        <w:rPr>
          <w:rFonts w:ascii="Times New Roman" w:hAnsi="Times New Roman" w:cs="Times New Roman"/>
          <w:color w:val="FF0000"/>
          <w:sz w:val="20"/>
          <w:szCs w:val="20"/>
          <w:lang w:val="sv-SE"/>
        </w:rPr>
      </w:pPr>
      <w:r w:rsidRPr="007C2F38">
        <w:rPr>
          <w:rFonts w:ascii="Times New Roman" w:hAnsi="Times New Roman" w:cs="Times New Roman"/>
          <w:color w:val="FF0000"/>
          <w:sz w:val="20"/>
          <w:szCs w:val="20"/>
          <w:lang w:val="sv-SE"/>
        </w:rPr>
        <w:t>NOTE3:</w:t>
      </w:r>
      <w:r w:rsidRPr="007C2F38">
        <w:rPr>
          <w:rFonts w:ascii="Times New Roman" w:hAnsi="Times New Roman" w:cs="Times New Roman"/>
          <w:color w:val="FF0000"/>
          <w:sz w:val="20"/>
          <w:szCs w:val="20"/>
          <w:lang w:val="sv-SE"/>
        </w:rPr>
        <w:tab/>
        <w:t>Mixed orbits refers to the deployment with joint service from different orbits.</w:t>
      </w:r>
    </w:p>
    <w:p w14:paraId="06CBA3C2" w14:textId="77777777" w:rsidR="00612393" w:rsidRPr="007C2F38" w:rsidRDefault="00BF3FA8" w:rsidP="009D55A6">
      <w:pPr>
        <w:keepLines/>
        <w:widowControl/>
        <w:overflowPunct w:val="0"/>
        <w:autoSpaceDE w:val="0"/>
        <w:autoSpaceDN w:val="0"/>
        <w:adjustRightInd w:val="0"/>
        <w:snapToGrid w:val="0"/>
        <w:ind w:left="1135" w:hanging="851"/>
        <w:jc w:val="left"/>
        <w:textAlignment w:val="baseline"/>
        <w:rPr>
          <w:rFonts w:ascii="Times New Roman" w:hAnsi="Times New Roman" w:cs="Times New Roman"/>
          <w:color w:val="FF0000"/>
          <w:sz w:val="20"/>
          <w:szCs w:val="20"/>
          <w:lang w:val="sv-SE"/>
        </w:rPr>
      </w:pPr>
      <w:r w:rsidRPr="007C2F38">
        <w:rPr>
          <w:rFonts w:ascii="Times New Roman" w:hAnsi="Times New Roman" w:cs="Times New Roman"/>
          <w:color w:val="FF0000"/>
          <w:sz w:val="20"/>
          <w:szCs w:val="20"/>
          <w:lang w:val="sv-SE"/>
        </w:rPr>
        <w:t>NOTE4:</w:t>
      </w:r>
      <w:r w:rsidRPr="007C2F38">
        <w:rPr>
          <w:rFonts w:ascii="Times New Roman" w:hAnsi="Times New Roman" w:cs="Times New Roman"/>
          <w:color w:val="FF0000"/>
          <w:sz w:val="20"/>
          <w:szCs w:val="20"/>
          <w:lang w:val="sv-SE"/>
        </w:rPr>
        <w:tab/>
        <w:t>The overlapped coverage refers to the deployment that TN and NTN provide the service to the UE in target area. The non-overlapped coverage refers to the deployment that the only the service from either TN or NTN is available for the in target area at given time instant.</w:t>
      </w:r>
    </w:p>
    <w:p w14:paraId="4D55EFD7" w14:textId="77777777" w:rsidR="00612393" w:rsidRPr="006E42E5" w:rsidRDefault="00BF3FA8" w:rsidP="009D55A6">
      <w:pPr>
        <w:keepLines/>
        <w:widowControl/>
        <w:overflowPunct w:val="0"/>
        <w:autoSpaceDE w:val="0"/>
        <w:autoSpaceDN w:val="0"/>
        <w:adjustRightInd w:val="0"/>
        <w:snapToGrid w:val="0"/>
        <w:ind w:left="1135" w:hanging="851"/>
        <w:jc w:val="left"/>
        <w:textAlignment w:val="baseline"/>
        <w:rPr>
          <w:rFonts w:ascii="Times New Roman" w:hAnsi="Times New Roman" w:cs="Times New Roman"/>
          <w:sz w:val="20"/>
          <w:szCs w:val="20"/>
          <w:lang w:val="sv-SE"/>
        </w:rPr>
      </w:pPr>
      <w:r w:rsidRPr="006E42E5">
        <w:rPr>
          <w:rFonts w:ascii="Times New Roman" w:hAnsi="Times New Roman" w:cs="Times New Roman"/>
          <w:sz w:val="20"/>
          <w:szCs w:val="20"/>
          <w:lang w:val="sv-SE"/>
        </w:rPr>
        <w:t>NOTE5:</w:t>
      </w:r>
      <w:r w:rsidRPr="006E42E5">
        <w:rPr>
          <w:rFonts w:ascii="Times New Roman" w:hAnsi="Times New Roman" w:cs="Times New Roman"/>
          <w:sz w:val="20"/>
          <w:szCs w:val="20"/>
          <w:lang w:val="sv-SE"/>
        </w:rPr>
        <w:tab/>
        <w:t>Mobile consitutes of both hand-helds and other moving platform receivers such as automobiles, ships, planes etc. Currently the hand-helds are limited to L and S bands but the research is ongoing to support higher bands.</w:t>
      </w:r>
    </w:p>
    <w:p w14:paraId="07470E71" w14:textId="1DEEBAB6" w:rsidR="00612393" w:rsidRPr="008135F5" w:rsidRDefault="00BF3FA8">
      <w:pPr>
        <w:snapToGrid w:val="0"/>
        <w:spacing w:before="120" w:afterLines="50" w:after="120"/>
        <w:textAlignment w:val="center"/>
        <w:rPr>
          <w:rFonts w:ascii="Times New Roman" w:hAnsi="Times New Roman" w:cs="Times New Roman"/>
          <w:i/>
          <w:sz w:val="20"/>
          <w:szCs w:val="20"/>
        </w:rPr>
      </w:pPr>
      <w:r w:rsidRPr="008135F5">
        <w:rPr>
          <w:rFonts w:ascii="Times New Roman" w:hAnsi="Times New Roman" w:cs="Times New Roman"/>
          <w:b/>
          <w:i/>
          <w:sz w:val="20"/>
          <w:szCs w:val="20"/>
          <w:u w:val="single"/>
        </w:rPr>
        <w:t>Proposal 2-10</w:t>
      </w:r>
      <w:r w:rsidRPr="008135F5">
        <w:rPr>
          <w:rFonts w:ascii="Times New Roman" w:hAnsi="Times New Roman" w:cs="Times New Roman"/>
          <w:i/>
          <w:sz w:val="20"/>
          <w:szCs w:val="20"/>
        </w:rPr>
        <w:t xml:space="preserve">: Regarding Non-Terrestrial Network (NTN) scenario for 6GR, the recommended attributes listed in Table 3.10 are supported. </w:t>
      </w:r>
      <w:r>
        <w:rPr>
          <w:rFonts w:cs="Times New Roman"/>
          <w:i/>
          <w:sz w:val="20"/>
          <w:szCs w:val="20"/>
        </w:rPr>
        <w:t xml:space="preserve"> </w:t>
      </w:r>
    </w:p>
    <w:p w14:paraId="4C01B1DC" w14:textId="3D1C0CE8"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1</w:t>
      </w:r>
      <w:r>
        <w:rPr>
          <w:rFonts w:ascii="Times New Roman" w:hAnsi="Times New Roman"/>
          <w:b/>
          <w:sz w:val="28"/>
          <w:lang w:val="en-US" w:eastAsia="zh-CN"/>
        </w:rPr>
        <w:t xml:space="preserve"> Highway Scenario</w:t>
      </w:r>
    </w:p>
    <w:p w14:paraId="78111039" w14:textId="77777777" w:rsidR="00612393" w:rsidRPr="00086444"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086444">
        <w:rPr>
          <w:rFonts w:ascii="Times New Roman" w:eastAsia="Times New Roman" w:hAnsi="Times New Roman" w:cs="Times New Roman"/>
          <w:sz w:val="20"/>
          <w:szCs w:val="24"/>
          <w:lang w:eastAsia="en-US"/>
        </w:rPr>
        <w:t>The highway deployment scenario focuses on scenario of vehicles placed in highways with high speeds. The main KPIs evaluated under this scenario would be reliability/availability under high speeds/mobility (and thus frequent handover operations).</w:t>
      </w:r>
    </w:p>
    <w:p w14:paraId="41A8499A" w14:textId="45F9A8D7" w:rsidR="00612393" w:rsidRPr="00086444" w:rsidRDefault="00BF3FA8">
      <w:pPr>
        <w:keepLines/>
        <w:overflowPunct w:val="0"/>
        <w:autoSpaceDE w:val="0"/>
        <w:autoSpaceDN w:val="0"/>
        <w:adjustRightInd w:val="0"/>
        <w:spacing w:after="180"/>
        <w:textAlignment w:val="baseline"/>
        <w:rPr>
          <w:rFonts w:ascii="Times New Roman" w:eastAsia="微软雅黑" w:hAnsi="Times New Roman" w:cs="Times New Roman"/>
          <w:sz w:val="20"/>
          <w:szCs w:val="20"/>
          <w:lang w:val="en-GB"/>
        </w:rPr>
      </w:pPr>
      <w:r w:rsidRPr="00086444">
        <w:rPr>
          <w:rFonts w:ascii="Times New Roman" w:eastAsia="微软雅黑" w:hAnsi="Times New Roman" w:cs="Times New Roman"/>
          <w:sz w:val="20"/>
          <w:szCs w:val="20"/>
          <w:lang w:val="en-GB"/>
        </w:rPr>
        <w:t>Regarding the attributes on this deployment scenario, we may consider the legacy Table 6.1.8-1 in TR 38.913 as a starting point, and the details can be found in the Table 3.1</w:t>
      </w:r>
      <w:r w:rsidR="00086444">
        <w:rPr>
          <w:rFonts w:ascii="Times New Roman" w:eastAsia="微软雅黑" w:hAnsi="Times New Roman" w:cs="Times New Roman"/>
          <w:sz w:val="20"/>
          <w:szCs w:val="20"/>
          <w:lang w:val="en-GB"/>
        </w:rPr>
        <w:t>1</w:t>
      </w:r>
      <w:r w:rsidRPr="00086444">
        <w:rPr>
          <w:rFonts w:ascii="Times New Roman" w:eastAsia="微软雅黑" w:hAnsi="Times New Roman" w:cs="Times New Roman"/>
          <w:sz w:val="20"/>
          <w:szCs w:val="20"/>
          <w:lang w:val="en-GB"/>
        </w:rPr>
        <w:t>.</w:t>
      </w:r>
      <w:r w:rsidR="00DE39C0" w:rsidRPr="00DE39C0">
        <w:rPr>
          <w:rFonts w:ascii="Times New Roman" w:eastAsia="微软雅黑" w:hAnsi="Times New Roman" w:cs="Times New Roman" w:hint="eastAsia"/>
          <w:sz w:val="20"/>
          <w:szCs w:val="20"/>
          <w:lang w:val="en-GB"/>
        </w:rPr>
        <w:t xml:space="preserve"> </w:t>
      </w:r>
      <w:r w:rsidR="00DE39C0">
        <w:rPr>
          <w:rFonts w:ascii="Times New Roman" w:eastAsia="微软雅黑" w:hAnsi="Times New Roman" w:cs="Times New Roman" w:hint="eastAsia"/>
          <w:sz w:val="20"/>
          <w:szCs w:val="20"/>
          <w:lang w:val="en-GB"/>
        </w:rPr>
        <w:t>The</w:t>
      </w:r>
      <w:r w:rsidR="00DE39C0">
        <w:rPr>
          <w:rFonts w:ascii="Times New Roman" w:eastAsia="微软雅黑" w:hAnsi="Times New Roman" w:cs="Times New Roman"/>
          <w:sz w:val="20"/>
          <w:szCs w:val="20"/>
          <w:lang w:val="en-GB"/>
        </w:rPr>
        <w:t xml:space="preserve"> update over the corresponding legacy table is marked in red.</w:t>
      </w:r>
    </w:p>
    <w:p w14:paraId="701C6C30" w14:textId="05C7AB04" w:rsidR="00612393" w:rsidRPr="00DE39C0" w:rsidRDefault="00BF3FA8" w:rsidP="009D55A6">
      <w:pPr>
        <w:pStyle w:val="TH"/>
        <w:adjustRightInd w:val="0"/>
        <w:snapToGrid w:val="0"/>
        <w:spacing w:before="0"/>
        <w:ind w:left="360"/>
        <w:rPr>
          <w:rFonts w:ascii="Times New Roman" w:hAnsi="Times New Roman" w:cs="Times New Roman"/>
          <w:sz w:val="20"/>
        </w:rPr>
      </w:pPr>
      <w:r w:rsidRPr="00DE39C0">
        <w:rPr>
          <w:rFonts w:ascii="Times New Roman" w:hAnsi="Times New Roman" w:cs="Times New Roman"/>
          <w:sz w:val="20"/>
        </w:rPr>
        <w:t>Table 3.1</w:t>
      </w:r>
      <w:r w:rsidR="00086444" w:rsidRPr="00DE39C0">
        <w:rPr>
          <w:rFonts w:ascii="Times New Roman" w:hAnsi="Times New Roman" w:cs="Times New Roman"/>
          <w:sz w:val="20"/>
        </w:rPr>
        <w:t>1</w:t>
      </w:r>
      <w:r w:rsidRPr="00DE39C0">
        <w:rPr>
          <w:rFonts w:ascii="Times New Roman" w:hAnsi="Times New Roman" w:cs="Times New Roman"/>
          <w:sz w:val="20"/>
        </w:rPr>
        <w:t xml:space="preserve"> </w:t>
      </w:r>
      <w:r w:rsidRPr="00DE39C0">
        <w:rPr>
          <w:rFonts w:ascii="Times New Roman" w:hAnsi="Times New Roman" w:cs="Times New Roman"/>
          <w:b w:val="0"/>
          <w:sz w:val="20"/>
        </w:rPr>
        <w:t>Attributes of Highway</w:t>
      </w:r>
      <w:r w:rsidRPr="00DE39C0">
        <w:rPr>
          <w:rFonts w:ascii="Times New Roman" w:hAnsi="Times New Roman" w:cs="Times New Roma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9D55A6" w:rsidRPr="00DE39C0" w14:paraId="25DDAF6D" w14:textId="77777777">
        <w:tc>
          <w:tcPr>
            <w:tcW w:w="1843" w:type="dxa"/>
            <w:tcBorders>
              <w:top w:val="single" w:sz="4" w:space="0" w:color="auto"/>
              <w:left w:val="single" w:sz="4" w:space="0" w:color="auto"/>
              <w:bottom w:val="single" w:sz="4" w:space="0" w:color="auto"/>
              <w:right w:val="single" w:sz="4" w:space="0" w:color="auto"/>
            </w:tcBorders>
          </w:tcPr>
          <w:p w14:paraId="0D6F6613" w14:textId="77777777" w:rsidR="00612393" w:rsidRPr="00DE39C0" w:rsidRDefault="00BF3FA8" w:rsidP="009D55A6">
            <w:pPr>
              <w:adjustRightInd w:val="0"/>
              <w:snapToGrid w:val="0"/>
              <w:ind w:leftChars="-210" w:left="-504" w:firstLineChars="210" w:firstLine="397"/>
              <w:jc w:val="center"/>
              <w:rPr>
                <w:rFonts w:ascii="Times New Roman" w:eastAsia="Arial Unicode MS" w:hAnsi="Times New Roman" w:cs="Times New Roman"/>
                <w:b/>
                <w:sz w:val="18"/>
              </w:rPr>
            </w:pPr>
            <w:r w:rsidRPr="00DE39C0">
              <w:rPr>
                <w:rFonts w:ascii="Times New Roman" w:eastAsia="Arial Unicode MS" w:hAnsi="Times New Roman" w:cs="Times New Roman"/>
                <w:b/>
                <w:sz w:val="18"/>
              </w:rPr>
              <w:t>Attributes</w:t>
            </w:r>
          </w:p>
        </w:tc>
        <w:tc>
          <w:tcPr>
            <w:tcW w:w="7513" w:type="dxa"/>
            <w:tcBorders>
              <w:top w:val="single" w:sz="4" w:space="0" w:color="auto"/>
              <w:left w:val="single" w:sz="4" w:space="0" w:color="auto"/>
              <w:bottom w:val="single" w:sz="4" w:space="0" w:color="auto"/>
              <w:right w:val="single" w:sz="4" w:space="0" w:color="auto"/>
            </w:tcBorders>
          </w:tcPr>
          <w:p w14:paraId="05ABAB77" w14:textId="77777777" w:rsidR="00612393" w:rsidRPr="00DE39C0" w:rsidRDefault="00BF3FA8" w:rsidP="009D55A6">
            <w:pPr>
              <w:adjustRightInd w:val="0"/>
              <w:snapToGrid w:val="0"/>
              <w:jc w:val="center"/>
              <w:rPr>
                <w:rFonts w:ascii="Times New Roman" w:eastAsia="Arial Unicode MS" w:hAnsi="Times New Roman" w:cs="Times New Roman"/>
                <w:b/>
                <w:sz w:val="18"/>
              </w:rPr>
            </w:pPr>
            <w:r w:rsidRPr="00DE39C0">
              <w:rPr>
                <w:rFonts w:ascii="Times New Roman" w:eastAsia="Arial Unicode MS" w:hAnsi="Times New Roman" w:cs="Times New Roman"/>
                <w:b/>
                <w:sz w:val="18"/>
              </w:rPr>
              <w:t>Values or assumptions</w:t>
            </w:r>
          </w:p>
        </w:tc>
      </w:tr>
      <w:tr w:rsidR="009D55A6" w:rsidRPr="00DE39C0" w14:paraId="591DC8D4"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449FAF1B"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lastRenderedPageBreak/>
              <w:t xml:space="preserve">Carrier Frequency </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3D0D75BA" w14:textId="7FD22F1D"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 xml:space="preserve">Macro only: </w:t>
            </w:r>
            <w:r w:rsidR="00DE39C0" w:rsidRPr="00DE39C0">
              <w:rPr>
                <w:rFonts w:ascii="Times New Roman" w:eastAsia="Arial Unicode MS" w:hAnsi="Times New Roman" w:cs="Times New Roman"/>
                <w:strike/>
                <w:color w:val="FF0000"/>
              </w:rPr>
              <w:t>Below 6 GHz (around 6 GHz)</w:t>
            </w:r>
            <w:r w:rsidR="00DE39C0" w:rsidRPr="00DE39C0">
              <w:rPr>
                <w:rFonts w:ascii="Times New Roman" w:eastAsia="Arial Unicode MS" w:hAnsi="Times New Roman" w:cs="Times New Roman"/>
                <w:color w:val="FF0000"/>
              </w:rPr>
              <w:t xml:space="preserve"> </w:t>
            </w:r>
            <w:r w:rsidRPr="00DE39C0">
              <w:rPr>
                <w:rFonts w:ascii="Times New Roman" w:hAnsi="Times New Roman" w:cs="Times New Roman"/>
              </w:rPr>
              <w:t>Around 4GHz, Around 7GHz</w:t>
            </w:r>
          </w:p>
          <w:p w14:paraId="0F803A65" w14:textId="77777777" w:rsidR="00DE39C0" w:rsidRPr="00DE39C0" w:rsidRDefault="00DE39C0" w:rsidP="00DE39C0">
            <w:pPr>
              <w:pStyle w:val="TAL"/>
              <w:adjustRightInd w:val="0"/>
              <w:snapToGrid w:val="0"/>
              <w:rPr>
                <w:rFonts w:ascii="Times New Roman" w:eastAsia="Arial Unicode MS" w:hAnsi="Times New Roman" w:cs="Times New Roman"/>
                <w:strike/>
                <w:color w:val="FF0000"/>
              </w:rPr>
            </w:pPr>
            <w:r w:rsidRPr="00DE39C0">
              <w:rPr>
                <w:rFonts w:ascii="Times New Roman" w:eastAsia="Arial Unicode MS" w:hAnsi="Times New Roman" w:cs="Times New Roman"/>
                <w:strike/>
                <w:color w:val="FF0000"/>
              </w:rPr>
              <w:t xml:space="preserve">Macro + RSUs NOTE2: </w:t>
            </w:r>
          </w:p>
          <w:p w14:paraId="454CDF40" w14:textId="77777777" w:rsidR="00DE39C0" w:rsidRPr="00DE39C0" w:rsidRDefault="00DE39C0" w:rsidP="00DE39C0">
            <w:pPr>
              <w:pStyle w:val="TAL"/>
              <w:adjustRightInd w:val="0"/>
              <w:snapToGrid w:val="0"/>
              <w:rPr>
                <w:rFonts w:ascii="Times New Roman" w:eastAsia="Arial Unicode MS" w:hAnsi="Times New Roman" w:cs="Times New Roman"/>
                <w:strike/>
                <w:color w:val="FF0000"/>
              </w:rPr>
            </w:pPr>
            <w:r w:rsidRPr="00DE39C0">
              <w:rPr>
                <w:rFonts w:ascii="Times New Roman" w:eastAsia="Arial Unicode MS" w:hAnsi="Times New Roman" w:cs="Times New Roman"/>
                <w:strike/>
                <w:color w:val="FF0000"/>
              </w:rPr>
              <w:t>1) For BS to RSU: Below 6 GHz (around 6 GHz) NOTE3</w:t>
            </w:r>
          </w:p>
          <w:p w14:paraId="45E40EEF" w14:textId="311D7AAF" w:rsidR="00612393" w:rsidRPr="00DE39C0" w:rsidRDefault="00DE39C0" w:rsidP="00DE39C0">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strike/>
                <w:color w:val="FF0000"/>
              </w:rPr>
              <w:t>2) RSU to vehicles or among vehicles: below 6 GHz</w:t>
            </w:r>
          </w:p>
        </w:tc>
      </w:tr>
      <w:tr w:rsidR="009D55A6" w:rsidRPr="00DE39C0" w14:paraId="06DEB2B6"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6AE5D55"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Aggregated system bandwidth</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4A3F6A6F" w14:textId="77777777" w:rsidR="00612393" w:rsidRPr="00DE39C0" w:rsidRDefault="00BF3FA8" w:rsidP="009D55A6">
            <w:pPr>
              <w:pStyle w:val="TAL"/>
              <w:adjustRightInd w:val="0"/>
              <w:snapToGrid w:val="0"/>
              <w:rPr>
                <w:rFonts w:ascii="Times New Roman" w:eastAsia="MS Mincho" w:hAnsi="Times New Roman" w:cs="Times New Roman"/>
                <w:szCs w:val="18"/>
              </w:rPr>
            </w:pPr>
            <w:r w:rsidRPr="00DE39C0">
              <w:rPr>
                <w:rFonts w:ascii="Times New Roman" w:hAnsi="Times New Roman" w:cs="Times New Roman"/>
              </w:rPr>
              <w:t>Up to 200MHz (DL+UL)</w:t>
            </w:r>
          </w:p>
          <w:p w14:paraId="7DE2F505"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hAnsi="Times New Roman" w:cs="Times New Roman"/>
              </w:rPr>
              <w:t>Up to 100MHz (SL)</w:t>
            </w:r>
          </w:p>
        </w:tc>
      </w:tr>
      <w:tr w:rsidR="009D55A6" w:rsidRPr="00DE39C0" w14:paraId="04F8374E"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287AA731"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Layout</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386D6907" w14:textId="77777777" w:rsidR="00DE39C0" w:rsidRPr="00DE39C0" w:rsidRDefault="00DE39C0" w:rsidP="00DE39C0">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strike/>
                <w:color w:val="FF0000"/>
              </w:rPr>
              <w:t>Option 1:</w:t>
            </w:r>
            <w:r w:rsidRPr="00DE39C0">
              <w:rPr>
                <w:rFonts w:ascii="Times New Roman" w:eastAsia="Arial Unicode MS" w:hAnsi="Times New Roman" w:cs="Times New Roman"/>
                <w:color w:val="FF0000"/>
              </w:rPr>
              <w:t xml:space="preserve"> </w:t>
            </w:r>
            <w:r w:rsidRPr="00DE39C0">
              <w:rPr>
                <w:rFonts w:ascii="Times New Roman" w:eastAsia="Arial Unicode MS" w:hAnsi="Times New Roman" w:cs="Times New Roman"/>
              </w:rPr>
              <w:t>Macro only</w:t>
            </w:r>
          </w:p>
          <w:p w14:paraId="5C8211F8" w14:textId="5862F4AD" w:rsidR="00612393" w:rsidRPr="00DE39C0" w:rsidRDefault="00DE39C0" w:rsidP="00DE39C0">
            <w:pPr>
              <w:pStyle w:val="TAL"/>
              <w:adjustRightInd w:val="0"/>
              <w:snapToGrid w:val="0"/>
              <w:rPr>
                <w:rFonts w:ascii="Times New Roman" w:eastAsia="Arial Unicode MS" w:hAnsi="Times New Roman" w:cs="Times New Roman"/>
                <w:strike/>
              </w:rPr>
            </w:pPr>
            <w:r w:rsidRPr="00DE39C0">
              <w:rPr>
                <w:rFonts w:ascii="Times New Roman" w:eastAsia="Arial Unicode MS" w:hAnsi="Times New Roman" w:cs="Times New Roman"/>
                <w:strike/>
                <w:color w:val="FF0000"/>
              </w:rPr>
              <w:t>Option 2: Macro + RSUs NOTE2</w:t>
            </w:r>
          </w:p>
        </w:tc>
      </w:tr>
      <w:tr w:rsidR="009D55A6" w:rsidRPr="00DE39C0" w14:paraId="3B6BED2F"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416E6781"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ISD</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4385943C"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 xml:space="preserve">Macro cell: ISD = 1732m, 500m(Optional) </w:t>
            </w:r>
          </w:p>
          <w:p w14:paraId="76948980" w14:textId="0DE5F471" w:rsidR="00612393" w:rsidRPr="00DE39C0" w:rsidRDefault="00DE39C0" w:rsidP="009D55A6">
            <w:pPr>
              <w:pStyle w:val="TAL"/>
              <w:adjustRightInd w:val="0"/>
              <w:snapToGrid w:val="0"/>
              <w:rPr>
                <w:rFonts w:ascii="Times New Roman" w:eastAsia="Arial Unicode MS" w:hAnsi="Times New Roman" w:cs="Times New Roman"/>
                <w:strike/>
              </w:rPr>
            </w:pPr>
            <w:r w:rsidRPr="00DE39C0">
              <w:rPr>
                <w:rFonts w:ascii="Times New Roman" w:eastAsia="Arial Unicode MS" w:hAnsi="Times New Roman" w:cs="Times New Roman"/>
                <w:strike/>
                <w:color w:val="FF0000"/>
              </w:rPr>
              <w:t>Inter-RSU distance = 50m or 100m</w:t>
            </w:r>
          </w:p>
        </w:tc>
      </w:tr>
      <w:tr w:rsidR="009D55A6" w:rsidRPr="00DE39C0" w14:paraId="025A7F8D"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3676FD51"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BS antenna elements</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0DE0CCB8" w14:textId="7E820FB3"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 xml:space="preserve">Tx: Up to </w:t>
            </w:r>
            <w:r w:rsidR="00DE39C0" w:rsidRPr="00DE39C0">
              <w:rPr>
                <w:rFonts w:ascii="Times New Roman" w:eastAsia="Arial Unicode MS" w:hAnsi="Times New Roman" w:cs="Times New Roman"/>
                <w:strike/>
                <w:color w:val="FF0000"/>
              </w:rPr>
              <w:t>256</w:t>
            </w:r>
            <w:r w:rsidRPr="00DE39C0">
              <w:rPr>
                <w:rFonts w:ascii="Times New Roman" w:eastAsia="Arial Unicode MS" w:hAnsi="Times New Roman" w:cs="Times New Roman"/>
                <w:color w:val="FF0000"/>
              </w:rPr>
              <w:t>2048</w:t>
            </w:r>
            <w:r w:rsidRPr="00DE39C0">
              <w:rPr>
                <w:rFonts w:ascii="Times New Roman" w:eastAsia="Arial Unicode MS" w:hAnsi="Times New Roman" w:cs="Times New Roman"/>
              </w:rPr>
              <w:t xml:space="preserve"> Tx</w:t>
            </w:r>
          </w:p>
          <w:p w14:paraId="041A5C7B" w14:textId="3CC69228"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 xml:space="preserve">Rx: Up to </w:t>
            </w:r>
            <w:r w:rsidR="00DE39C0" w:rsidRPr="00DE39C0">
              <w:rPr>
                <w:rFonts w:ascii="Times New Roman" w:eastAsia="Arial Unicode MS" w:hAnsi="Times New Roman" w:cs="Times New Roman"/>
                <w:strike/>
                <w:color w:val="FF0000"/>
              </w:rPr>
              <w:t>256</w:t>
            </w:r>
            <w:r w:rsidRPr="00DE39C0">
              <w:rPr>
                <w:rFonts w:ascii="Times New Roman" w:eastAsia="Arial Unicode MS" w:hAnsi="Times New Roman" w:cs="Times New Roman"/>
                <w:color w:val="FF0000"/>
              </w:rPr>
              <w:t>2048</w:t>
            </w:r>
            <w:r w:rsidRPr="00DE39C0">
              <w:rPr>
                <w:rFonts w:ascii="Times New Roman" w:eastAsia="Arial Unicode MS" w:hAnsi="Times New Roman" w:cs="Times New Roman"/>
              </w:rPr>
              <w:t xml:space="preserve"> Rx </w:t>
            </w:r>
          </w:p>
        </w:tc>
      </w:tr>
      <w:tr w:rsidR="009D55A6" w:rsidRPr="00DE39C0" w14:paraId="352F0A61"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4DC05C8"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UE antenna elements</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67D6C763"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RSU Tx: Up to 8 Tx</w:t>
            </w:r>
          </w:p>
          <w:p w14:paraId="35AC09DE"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RSU Rx: Up to 8 Rx</w:t>
            </w:r>
          </w:p>
          <w:p w14:paraId="24034884"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Vehicle Tx: Up to 8 Tx</w:t>
            </w:r>
          </w:p>
          <w:p w14:paraId="2D01B2A4"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Vehicle Rx: Up to 8 Rx</w:t>
            </w:r>
          </w:p>
        </w:tc>
      </w:tr>
      <w:tr w:rsidR="009D55A6" w:rsidRPr="00DE39C0" w14:paraId="27C01800"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68AE0C0B"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User distribution and UE speed</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810F5E8"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100% in vehicles</w:t>
            </w:r>
          </w:p>
          <w:p w14:paraId="3DB6C569"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 xml:space="preserve">Average inter-vehicle distance (between two vehicles’ center) in the same lane is </w:t>
            </w:r>
            <w:r w:rsidRPr="00DE39C0">
              <w:rPr>
                <w:rFonts w:ascii="Times New Roman" w:eastAsia="Arial Unicode MS" w:hAnsi="Times New Roman" w:cs="Times New Roman"/>
                <w:lang w:eastAsia="ja-JP"/>
              </w:rPr>
              <w:t>0.5sec or</w:t>
            </w:r>
            <w:r w:rsidRPr="00DE39C0">
              <w:rPr>
                <w:rFonts w:ascii="Times New Roman" w:eastAsia="Arial Unicode MS" w:hAnsi="Times New Roman" w:cs="Times New Roman"/>
              </w:rPr>
              <w:t xml:space="preserve"> 1sec * average vehicle speed (average speed: 100-300km/h)</w:t>
            </w:r>
          </w:p>
        </w:tc>
      </w:tr>
      <w:tr w:rsidR="009D55A6" w:rsidRPr="00DE39C0" w14:paraId="15F977F7"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0F657D16" w14:textId="77777777" w:rsidR="00612393" w:rsidRPr="00DE39C0" w:rsidRDefault="00BF3FA8" w:rsidP="009D55A6">
            <w:pPr>
              <w:pStyle w:val="TAL"/>
              <w:adjustRightInd w:val="0"/>
              <w:snapToGrid w:val="0"/>
              <w:rPr>
                <w:rFonts w:ascii="Times New Roman" w:hAnsi="Times New Roman" w:cs="Times New Roman"/>
              </w:rPr>
            </w:pPr>
            <w:r w:rsidRPr="00DE39C0">
              <w:rPr>
                <w:rFonts w:ascii="Times New Roman" w:hAnsi="Times New Roman" w:cs="Times New Roman"/>
              </w:rPr>
              <w:t>Traffic model</w:t>
            </w:r>
          </w:p>
          <w:p w14:paraId="437C7A9A" w14:textId="77777777" w:rsidR="00612393" w:rsidRPr="00DE39C0" w:rsidRDefault="00612393" w:rsidP="009D55A6">
            <w:pPr>
              <w:pStyle w:val="TAL"/>
              <w:adjustRightInd w:val="0"/>
              <w:snapToGrid w:val="0"/>
              <w:rPr>
                <w:rFonts w:ascii="Times New Roman" w:hAnsi="Times New Roman" w:cs="Times New Roman"/>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97835F9" w14:textId="77777777" w:rsidR="00612393" w:rsidRPr="00DE39C0" w:rsidRDefault="00BF3FA8" w:rsidP="009D55A6">
            <w:pPr>
              <w:pStyle w:val="TAL"/>
              <w:adjustRightInd w:val="0"/>
              <w:snapToGrid w:val="0"/>
              <w:rPr>
                <w:rFonts w:ascii="Times New Roman" w:eastAsia="Arial Unicode MS" w:hAnsi="Times New Roman" w:cs="Times New Roman"/>
              </w:rPr>
            </w:pPr>
            <w:r w:rsidRPr="00DE39C0">
              <w:rPr>
                <w:rFonts w:ascii="Times New Roman" w:eastAsia="Arial Unicode MS" w:hAnsi="Times New Roman" w:cs="Times New Roman"/>
              </w:rPr>
              <w:t>50 messages per 1 second with absolute average speed of either</w:t>
            </w:r>
          </w:p>
          <w:p w14:paraId="33BB44A2" w14:textId="77777777" w:rsidR="00612393" w:rsidRPr="00DE39C0" w:rsidRDefault="00BF3FA8" w:rsidP="009D55A6">
            <w:pPr>
              <w:pStyle w:val="TAL"/>
              <w:adjustRightInd w:val="0"/>
              <w:snapToGrid w:val="0"/>
              <w:ind w:left="317"/>
              <w:rPr>
                <w:rFonts w:ascii="Times New Roman" w:eastAsia="Arial Unicode MS" w:hAnsi="Times New Roman" w:cs="Times New Roman"/>
              </w:rPr>
            </w:pPr>
            <w:r w:rsidRPr="00DE39C0">
              <w:rPr>
                <w:rFonts w:ascii="Times New Roman" w:eastAsia="Arial Unicode MS" w:hAnsi="Times New Roman" w:cs="Times New Roman"/>
              </w:rPr>
              <w:t>-</w:t>
            </w:r>
            <w:r w:rsidRPr="00DE39C0">
              <w:rPr>
                <w:rFonts w:ascii="Times New Roman" w:eastAsia="Arial Unicode MS" w:hAnsi="Times New Roman" w:cs="Times New Roman"/>
              </w:rPr>
              <w:tab/>
              <w:t>100-250 km/h (relative speed: 200 – 500km/h), or</w:t>
            </w:r>
          </w:p>
          <w:p w14:paraId="3244D704" w14:textId="77777777" w:rsidR="00612393" w:rsidRPr="00DE39C0" w:rsidRDefault="00BF3FA8" w:rsidP="009D55A6">
            <w:pPr>
              <w:pStyle w:val="TAL"/>
              <w:adjustRightInd w:val="0"/>
              <w:snapToGrid w:val="0"/>
              <w:ind w:left="317"/>
              <w:rPr>
                <w:rFonts w:ascii="Times New Roman" w:eastAsia="Arial Unicode MS" w:hAnsi="Times New Roman" w:cs="Times New Roman"/>
              </w:rPr>
            </w:pPr>
            <w:r w:rsidRPr="00DE39C0">
              <w:rPr>
                <w:rFonts w:ascii="Times New Roman" w:eastAsia="Arial Unicode MS" w:hAnsi="Times New Roman" w:cs="Times New Roman"/>
              </w:rPr>
              <w:t>-</w:t>
            </w:r>
            <w:r w:rsidRPr="00DE39C0">
              <w:rPr>
                <w:rFonts w:ascii="Times New Roman" w:eastAsia="Arial Unicode MS" w:hAnsi="Times New Roman" w:cs="Times New Roman"/>
              </w:rPr>
              <w:tab/>
              <w:t>30 km/h</w:t>
            </w:r>
          </w:p>
        </w:tc>
      </w:tr>
      <w:tr w:rsidR="009D55A6" w:rsidRPr="00DE39C0" w14:paraId="2B67D6BC" w14:textId="77777777">
        <w:tc>
          <w:tcPr>
            <w:tcW w:w="1843" w:type="dxa"/>
            <w:tcBorders>
              <w:top w:val="single" w:sz="4" w:space="0" w:color="auto"/>
              <w:left w:val="single" w:sz="4" w:space="0" w:color="auto"/>
              <w:bottom w:val="single" w:sz="4" w:space="0" w:color="auto"/>
              <w:right w:val="single" w:sz="4" w:space="0" w:color="auto"/>
            </w:tcBorders>
            <w:shd w:val="clear" w:color="auto" w:fill="FFFFFF"/>
          </w:tcPr>
          <w:p w14:paraId="1E7C0B76" w14:textId="77777777" w:rsidR="00612393" w:rsidRPr="00DE39C0" w:rsidRDefault="00BF3FA8" w:rsidP="009D55A6">
            <w:pPr>
              <w:pStyle w:val="TAL"/>
              <w:adjustRightInd w:val="0"/>
              <w:snapToGrid w:val="0"/>
              <w:rPr>
                <w:rFonts w:ascii="Times New Roman" w:hAnsi="Times New Roman" w:cs="Times New Roman"/>
                <w:color w:val="FF0000"/>
              </w:rPr>
            </w:pPr>
            <w:r w:rsidRPr="00DE39C0">
              <w:rPr>
                <w:rFonts w:ascii="Times New Roman" w:hAnsi="Times New Roman" w:cs="Times New Roman"/>
                <w:color w:val="FF0000"/>
              </w:rPr>
              <w:t>Sensing target</w:t>
            </w: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7D06159" w14:textId="58054761" w:rsidR="00612393" w:rsidRPr="00DE39C0" w:rsidRDefault="00BF3FA8" w:rsidP="009D55A6">
            <w:pPr>
              <w:pStyle w:val="TAL"/>
              <w:adjustRightInd w:val="0"/>
              <w:snapToGrid w:val="0"/>
              <w:rPr>
                <w:rFonts w:ascii="Times New Roman" w:hAnsi="Times New Roman" w:cs="Times New Roman"/>
                <w:color w:val="FF0000"/>
              </w:rPr>
            </w:pPr>
            <w:r w:rsidRPr="00DE39C0">
              <w:rPr>
                <w:rFonts w:ascii="Times New Roman" w:hAnsi="Times New Roman" w:cs="Times New Roman"/>
                <w:color w:val="FF0000"/>
              </w:rPr>
              <w:t>Sensing target type: vehicle, road for infrastructure collapse monitoring, corner reflector for structural health monitoring</w:t>
            </w:r>
          </w:p>
          <w:p w14:paraId="30333EA4" w14:textId="77777777" w:rsidR="00612393" w:rsidRPr="00DE39C0" w:rsidRDefault="00BF3FA8" w:rsidP="009D55A6">
            <w:pPr>
              <w:pStyle w:val="TAL"/>
              <w:adjustRightInd w:val="0"/>
              <w:snapToGrid w:val="0"/>
              <w:rPr>
                <w:rFonts w:ascii="Times New Roman" w:hAnsi="Times New Roman" w:cs="Times New Roman"/>
                <w:color w:val="FF0000"/>
              </w:rPr>
            </w:pPr>
            <w:r w:rsidRPr="00DE39C0">
              <w:rPr>
                <w:rFonts w:ascii="Times New Roman" w:hAnsi="Times New Roman" w:cs="Times New Roman"/>
                <w:color w:val="FF0000"/>
              </w:rPr>
              <w:t xml:space="preserve">Distribution: </w:t>
            </w:r>
          </w:p>
          <w:p w14:paraId="38F6F2F8" w14:textId="77777777" w:rsidR="00612393" w:rsidRPr="00DE39C0" w:rsidRDefault="00BF3FA8" w:rsidP="009D55A6">
            <w:pPr>
              <w:pStyle w:val="TAL"/>
              <w:numPr>
                <w:ilvl w:val="0"/>
                <w:numId w:val="10"/>
              </w:numPr>
              <w:adjustRightInd w:val="0"/>
              <w:snapToGrid w:val="0"/>
              <w:rPr>
                <w:rFonts w:ascii="Times New Roman" w:hAnsi="Times New Roman" w:cs="Times New Roman"/>
                <w:color w:val="FF0000"/>
              </w:rPr>
            </w:pPr>
            <w:r w:rsidRPr="00DE39C0">
              <w:rPr>
                <w:rFonts w:ascii="Times New Roman" w:hAnsi="Times New Roman" w:cs="Times New Roman"/>
                <w:color w:val="FF0000"/>
              </w:rPr>
              <w:t>100% outdoor</w:t>
            </w:r>
          </w:p>
          <w:p w14:paraId="74D3E251" w14:textId="77777777" w:rsidR="00612393" w:rsidRPr="00DE39C0" w:rsidRDefault="00BF3FA8" w:rsidP="009D55A6">
            <w:pPr>
              <w:pStyle w:val="TAL"/>
              <w:numPr>
                <w:ilvl w:val="0"/>
                <w:numId w:val="10"/>
              </w:numPr>
              <w:adjustRightInd w:val="0"/>
              <w:snapToGrid w:val="0"/>
              <w:rPr>
                <w:rFonts w:ascii="Times New Roman" w:hAnsi="Times New Roman" w:cs="Times New Roman"/>
                <w:color w:val="FF0000"/>
              </w:rPr>
            </w:pPr>
            <w:r w:rsidRPr="00DE39C0">
              <w:rPr>
                <w:rFonts w:ascii="Times New Roman" w:hAnsi="Times New Roman" w:cs="Times New Roman"/>
                <w:color w:val="FF0000"/>
              </w:rPr>
              <w:t>Vehicle: The distance between the rear bumper of a vehicle and the front bumper of the following vehicle in the same lane is max {2 meter, an exponential random variable with the average of the speed * 2 sec}.</w:t>
            </w:r>
          </w:p>
          <w:p w14:paraId="7F9E2F8A" w14:textId="77777777" w:rsidR="00612393" w:rsidRPr="00DE39C0" w:rsidRDefault="00BF3FA8" w:rsidP="009D55A6">
            <w:pPr>
              <w:pStyle w:val="TAL"/>
              <w:adjustRightInd w:val="0"/>
              <w:snapToGrid w:val="0"/>
              <w:rPr>
                <w:rFonts w:ascii="Times New Roman" w:hAnsi="Times New Roman" w:cs="Times New Roman"/>
                <w:color w:val="FF0000"/>
              </w:rPr>
            </w:pPr>
            <w:r w:rsidRPr="00DE39C0">
              <w:rPr>
                <w:rFonts w:ascii="Times New Roman" w:hAnsi="Times New Roman" w:cs="Times New Roman"/>
                <w:color w:val="FF0000"/>
              </w:rPr>
              <w:t>Mobility:</w:t>
            </w:r>
          </w:p>
          <w:p w14:paraId="7292B38C" w14:textId="77777777" w:rsidR="00612393" w:rsidRPr="00DE39C0" w:rsidRDefault="00BF3FA8" w:rsidP="009D55A6">
            <w:pPr>
              <w:pStyle w:val="TAL"/>
              <w:numPr>
                <w:ilvl w:val="0"/>
                <w:numId w:val="11"/>
              </w:numPr>
              <w:adjustRightInd w:val="0"/>
              <w:snapToGrid w:val="0"/>
              <w:rPr>
                <w:rFonts w:ascii="Times New Roman" w:hAnsi="Times New Roman" w:cs="Times New Roman"/>
                <w:color w:val="FF0000"/>
              </w:rPr>
            </w:pPr>
            <w:r w:rsidRPr="00DE39C0">
              <w:rPr>
                <w:rFonts w:ascii="Times New Roman" w:hAnsi="Times New Roman" w:cs="Times New Roman"/>
                <w:color w:val="FF0000"/>
              </w:rPr>
              <w:t>vehicle: 140km/h</w:t>
            </w:r>
          </w:p>
          <w:p w14:paraId="00FEE9CA" w14:textId="77777777" w:rsidR="00612393" w:rsidRPr="00DE39C0" w:rsidRDefault="00BF3FA8" w:rsidP="009D55A6">
            <w:pPr>
              <w:pStyle w:val="TAL"/>
              <w:numPr>
                <w:ilvl w:val="0"/>
                <w:numId w:val="11"/>
              </w:numPr>
              <w:adjustRightInd w:val="0"/>
              <w:snapToGrid w:val="0"/>
              <w:rPr>
                <w:rFonts w:ascii="Times New Roman" w:hAnsi="Times New Roman" w:cs="Times New Roman"/>
                <w:color w:val="FF0000"/>
              </w:rPr>
            </w:pPr>
            <w:r w:rsidRPr="00DE39C0">
              <w:rPr>
                <w:rFonts w:ascii="Times New Roman" w:hAnsi="Times New Roman" w:cs="Times New Roman"/>
                <w:color w:val="FF0000"/>
              </w:rPr>
              <w:t>road: 0km/h</w:t>
            </w:r>
          </w:p>
          <w:p w14:paraId="4E5B9B76" w14:textId="77777777" w:rsidR="00612393" w:rsidRPr="00DE39C0" w:rsidRDefault="00BF3FA8" w:rsidP="009D55A6">
            <w:pPr>
              <w:pStyle w:val="TAL"/>
              <w:numPr>
                <w:ilvl w:val="0"/>
                <w:numId w:val="11"/>
              </w:numPr>
              <w:adjustRightInd w:val="0"/>
              <w:snapToGrid w:val="0"/>
              <w:rPr>
                <w:rFonts w:ascii="Times New Roman" w:eastAsia="宋体" w:hAnsi="Times New Roman" w:cs="Times New Roman"/>
                <w:color w:val="FF0000"/>
              </w:rPr>
            </w:pPr>
            <w:r w:rsidRPr="00DE39C0">
              <w:rPr>
                <w:rFonts w:ascii="Times New Roman" w:hAnsi="Times New Roman" w:cs="Times New Roman"/>
                <w:color w:val="FF0000"/>
              </w:rPr>
              <w:t>corner reflector: 0km/h</w:t>
            </w:r>
          </w:p>
        </w:tc>
      </w:tr>
    </w:tbl>
    <w:p w14:paraId="49A5B992" w14:textId="1093F855" w:rsidR="00612393" w:rsidRPr="00086444" w:rsidRDefault="00BF3FA8">
      <w:pPr>
        <w:snapToGrid w:val="0"/>
        <w:spacing w:before="120" w:afterLines="50" w:after="120"/>
        <w:textAlignment w:val="center"/>
        <w:rPr>
          <w:rFonts w:ascii="Times New Roman" w:hAnsi="Times New Roman" w:cs="Times New Roman"/>
          <w:i/>
          <w:sz w:val="20"/>
          <w:szCs w:val="20"/>
        </w:rPr>
      </w:pPr>
      <w:r w:rsidRPr="00086444">
        <w:rPr>
          <w:rFonts w:ascii="Times New Roman" w:hAnsi="Times New Roman" w:cs="Times New Roman"/>
          <w:b/>
          <w:i/>
          <w:sz w:val="20"/>
          <w:szCs w:val="20"/>
          <w:u w:val="single"/>
        </w:rPr>
        <w:t>Proposal 2-1</w:t>
      </w:r>
      <w:r w:rsidR="00086444">
        <w:rPr>
          <w:rFonts w:ascii="Times New Roman" w:hAnsi="Times New Roman" w:cs="Times New Roman"/>
          <w:b/>
          <w:i/>
          <w:sz w:val="20"/>
          <w:szCs w:val="20"/>
          <w:u w:val="single"/>
        </w:rPr>
        <w:t>1</w:t>
      </w:r>
      <w:r w:rsidRPr="00086444">
        <w:rPr>
          <w:rFonts w:ascii="Times New Roman" w:hAnsi="Times New Roman" w:cs="Times New Roman"/>
          <w:i/>
          <w:sz w:val="20"/>
          <w:szCs w:val="20"/>
        </w:rPr>
        <w:t>: Regarding the highway scenario for 6GR, the recommended attributes listed in Table 3.1</w:t>
      </w:r>
      <w:r w:rsidR="00086444">
        <w:rPr>
          <w:rFonts w:ascii="Times New Roman" w:hAnsi="Times New Roman" w:cs="Times New Roman"/>
          <w:i/>
          <w:sz w:val="20"/>
          <w:szCs w:val="20"/>
        </w:rPr>
        <w:t>1</w:t>
      </w:r>
      <w:r w:rsidRPr="00086444">
        <w:rPr>
          <w:rFonts w:ascii="Times New Roman" w:hAnsi="Times New Roman" w:cs="Times New Roman"/>
          <w:i/>
          <w:sz w:val="20"/>
          <w:szCs w:val="20"/>
        </w:rPr>
        <w:t xml:space="preserve"> are supported. </w:t>
      </w:r>
    </w:p>
    <w:p w14:paraId="75CCF69E" w14:textId="2D634F16"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2</w:t>
      </w:r>
      <w:r>
        <w:rPr>
          <w:rFonts w:ascii="Times New Roman" w:hAnsi="Times New Roman"/>
          <w:b/>
          <w:sz w:val="28"/>
          <w:lang w:val="en-US" w:eastAsia="zh-CN"/>
        </w:rPr>
        <w:t xml:space="preserve"> New scenario on multi-layer heterogeneous network with assisting node</w:t>
      </w:r>
    </w:p>
    <w:p w14:paraId="531E10C5" w14:textId="48B2B2E7" w:rsidR="00612393" w:rsidRPr="002B6B72"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_Ref206059760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Pr="002B6B72">
        <w:rPr>
          <w:rFonts w:ascii="Times New Roman" w:eastAsia="Times New Roman" w:hAnsi="Times New Roman" w:cs="Times New Roman"/>
          <w:sz w:val="20"/>
          <w:szCs w:val="24"/>
          <w:lang w:eastAsia="en-US"/>
        </w:rPr>
        <w:t>[3]</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_Ref206059267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Pr="002B6B72">
        <w:rPr>
          <w:rFonts w:ascii="Times New Roman" w:eastAsia="Times New Roman" w:hAnsi="Times New Roman" w:cs="Times New Roman"/>
          <w:sz w:val="20"/>
          <w:szCs w:val="24"/>
          <w:lang w:eastAsia="en-US"/>
        </w:rPr>
        <w:t>[4]</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fldChar w:fldCharType="begin"/>
      </w:r>
      <w:r w:rsidRPr="002B6B72">
        <w:rPr>
          <w:rFonts w:ascii="Times New Roman" w:eastAsia="Times New Roman" w:hAnsi="Times New Roman" w:cs="Times New Roman"/>
          <w:sz w:val="20"/>
          <w:szCs w:val="24"/>
          <w:lang w:eastAsia="en-US"/>
        </w:rPr>
        <w:instrText xml:space="preserve"> REF _Ref207620620 \r \h </w:instrText>
      </w:r>
      <w:r w:rsidR="002B6B72">
        <w:rPr>
          <w:rFonts w:ascii="Times New Roman" w:eastAsia="Times New Roman" w:hAnsi="Times New Roman" w:cs="Times New Roman"/>
          <w:sz w:val="20"/>
          <w:szCs w:val="24"/>
          <w:lang w:eastAsia="en-US"/>
        </w:rPr>
        <w:instrText xml:space="preserve"> \* MERGEFORMAT </w:instrText>
      </w:r>
      <w:r w:rsidRPr="002B6B72">
        <w:rPr>
          <w:rFonts w:ascii="Times New Roman" w:eastAsia="Times New Roman" w:hAnsi="Times New Roman" w:cs="Times New Roman"/>
          <w:sz w:val="20"/>
          <w:szCs w:val="24"/>
          <w:lang w:eastAsia="en-US"/>
        </w:rPr>
      </w:r>
      <w:r w:rsidRPr="002B6B72">
        <w:rPr>
          <w:rFonts w:ascii="Times New Roman" w:eastAsia="Times New Roman" w:hAnsi="Times New Roman" w:cs="Times New Roman"/>
          <w:sz w:val="20"/>
          <w:szCs w:val="24"/>
          <w:lang w:eastAsia="en-US"/>
        </w:rPr>
        <w:fldChar w:fldCharType="separate"/>
      </w:r>
      <w:r w:rsidRPr="002B6B72">
        <w:rPr>
          <w:rFonts w:ascii="Times New Roman" w:eastAsia="Times New Roman" w:hAnsi="Times New Roman" w:cs="Times New Roman"/>
          <w:sz w:val="20"/>
          <w:szCs w:val="24"/>
          <w:lang w:eastAsia="en-US"/>
        </w:rPr>
        <w:t>[5]</w:t>
      </w:r>
      <w:r w:rsidRPr="002B6B72">
        <w:rPr>
          <w:rFonts w:ascii="Times New Roman" w:eastAsia="Times New Roman" w:hAnsi="Times New Roman" w:cs="Times New Roman"/>
          <w:sz w:val="20"/>
          <w:szCs w:val="24"/>
          <w:lang w:eastAsia="en-US"/>
        </w:rPr>
        <w:fldChar w:fldCharType="end"/>
      </w:r>
      <w:r w:rsidRPr="002B6B72">
        <w:rPr>
          <w:rFonts w:ascii="Times New Roman" w:eastAsia="Times New Roman" w:hAnsi="Times New Roman" w:cs="Times New Roman"/>
          <w:sz w:val="20"/>
          <w:szCs w:val="24"/>
          <w:lang w:eastAsia="en-US"/>
        </w:rPr>
        <w:t xml:space="preserve">. For example, the low consumption can be assumed for RIS to enable the deployment with different needs. </w:t>
      </w:r>
    </w:p>
    <w:p w14:paraId="43763BB2" w14:textId="38FCCA43" w:rsidR="00612393" w:rsidRPr="002B6B72" w:rsidRDefault="00BF3FA8">
      <w:pPr>
        <w:snapToGrid w:val="0"/>
        <w:spacing w:beforeLines="50" w:before="120" w:afterLines="50" w:after="120" w:line="276" w:lineRule="auto"/>
        <w:rPr>
          <w:rFonts w:ascii="Times New Roman" w:eastAsia="Times New Roman" w:hAnsi="Times New Roman" w:cs="Times New Roman"/>
          <w:sz w:val="20"/>
          <w:szCs w:val="24"/>
          <w:lang w:eastAsia="en-US"/>
        </w:rPr>
      </w:pPr>
      <w:r w:rsidRPr="002B6B72">
        <w:rPr>
          <w:rFonts w:ascii="Times New Roman" w:eastAsia="Times New Roman" w:hAnsi="Times New Roman" w:cs="Times New Roman"/>
          <w:sz w:val="20"/>
          <w:szCs w:val="24"/>
          <w:lang w:eastAsia="en-US"/>
        </w:rPr>
        <w:t>The detailed attributes on multi-layer heterogeneous network with assisting node are listed in Table 3.1</w:t>
      </w:r>
      <w:r w:rsidR="002B6B72">
        <w:rPr>
          <w:rFonts w:ascii="Times New Roman" w:eastAsia="Times New Roman" w:hAnsi="Times New Roman" w:cs="Times New Roman"/>
          <w:sz w:val="20"/>
          <w:szCs w:val="24"/>
          <w:lang w:eastAsia="en-US"/>
        </w:rPr>
        <w:t>2</w:t>
      </w:r>
      <w:r w:rsidRPr="002B6B72">
        <w:rPr>
          <w:rFonts w:ascii="Times New Roman" w:eastAsia="Times New Roman" w:hAnsi="Times New Roman" w:cs="Times New Roman"/>
          <w:sz w:val="20"/>
          <w:szCs w:val="24"/>
          <w:lang w:eastAsia="en-US"/>
        </w:rPr>
        <w:t>.</w:t>
      </w:r>
    </w:p>
    <w:p w14:paraId="29DCE53F" w14:textId="6B947E81" w:rsidR="00612393" w:rsidRPr="009D55A6" w:rsidRDefault="00BF3FA8" w:rsidP="009D55A6">
      <w:pPr>
        <w:pStyle w:val="TH"/>
        <w:adjustRightInd w:val="0"/>
        <w:snapToGrid w:val="0"/>
        <w:spacing w:before="0"/>
        <w:rPr>
          <w:rFonts w:ascii="Times New Roman" w:hAnsi="Times New Roman" w:cs="Times New Roman"/>
          <w:b w:val="0"/>
          <w:color w:val="FF0000"/>
          <w:sz w:val="20"/>
        </w:rPr>
      </w:pPr>
      <w:r w:rsidRPr="009D55A6">
        <w:rPr>
          <w:rFonts w:ascii="Times New Roman" w:hAnsi="Times New Roman" w:cs="Times New Roman"/>
          <w:color w:val="FF0000"/>
          <w:sz w:val="20"/>
        </w:rPr>
        <w:t>Table 3.1</w:t>
      </w:r>
      <w:r w:rsidR="002B6B72" w:rsidRPr="009D55A6">
        <w:rPr>
          <w:rFonts w:ascii="Times New Roman" w:hAnsi="Times New Roman" w:cs="Times New Roman"/>
          <w:color w:val="FF0000"/>
          <w:sz w:val="20"/>
        </w:rPr>
        <w:t>2</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 xml:space="preserve">Recommended attributes for the new scenario of multi-layer heterogeneous network with assisting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9D55A6" w:rsidRPr="009D55A6" w14:paraId="60EDD31E" w14:textId="77777777">
        <w:trPr>
          <w:jc w:val="center"/>
        </w:trPr>
        <w:tc>
          <w:tcPr>
            <w:tcW w:w="3823" w:type="dxa"/>
            <w:gridSpan w:val="2"/>
            <w:tcBorders>
              <w:bottom w:val="single" w:sz="4" w:space="0" w:color="auto"/>
            </w:tcBorders>
          </w:tcPr>
          <w:p w14:paraId="1A53639A" w14:textId="77777777" w:rsidR="00612393" w:rsidRPr="009D55A6" w:rsidRDefault="00BF3FA8" w:rsidP="009D55A6">
            <w:pPr>
              <w:overflowPunct w:val="0"/>
              <w:autoSpaceDE w:val="0"/>
              <w:autoSpaceDN w:val="0"/>
              <w:adjustRightInd w:val="0"/>
              <w:snapToGrid w:val="0"/>
              <w:jc w:val="center"/>
              <w:textAlignment w:val="baseline"/>
              <w:rPr>
                <w:rFonts w:ascii="Times New Roman" w:eastAsia="微软雅黑" w:hAnsi="Times New Roman" w:cs="Times New Roman"/>
                <w:b/>
                <w:color w:val="FF0000"/>
                <w:sz w:val="18"/>
                <w:szCs w:val="18"/>
              </w:rPr>
            </w:pPr>
            <w:r w:rsidRPr="009D55A6">
              <w:rPr>
                <w:rFonts w:ascii="Times New Roman" w:hAnsi="Times New Roman" w:cs="Times New Roman"/>
                <w:b/>
                <w:color w:val="FF0000"/>
                <w:sz w:val="18"/>
                <w:szCs w:val="18"/>
              </w:rPr>
              <w:t>Attributes</w:t>
            </w:r>
          </w:p>
        </w:tc>
        <w:tc>
          <w:tcPr>
            <w:tcW w:w="5527" w:type="dxa"/>
            <w:tcBorders>
              <w:bottom w:val="single" w:sz="4" w:space="0" w:color="auto"/>
            </w:tcBorders>
          </w:tcPr>
          <w:p w14:paraId="0C20C9E3" w14:textId="77777777" w:rsidR="00612393" w:rsidRPr="009D55A6" w:rsidRDefault="00BF3FA8" w:rsidP="009D55A6">
            <w:pPr>
              <w:overflowPunct w:val="0"/>
              <w:autoSpaceDE w:val="0"/>
              <w:autoSpaceDN w:val="0"/>
              <w:adjustRightInd w:val="0"/>
              <w:snapToGrid w:val="0"/>
              <w:jc w:val="center"/>
              <w:textAlignment w:val="baseline"/>
              <w:rPr>
                <w:rFonts w:ascii="Times New Roman" w:eastAsia="微软雅黑" w:hAnsi="Times New Roman" w:cs="Times New Roman"/>
                <w:b/>
                <w:color w:val="FF0000"/>
                <w:sz w:val="18"/>
                <w:szCs w:val="18"/>
              </w:rPr>
            </w:pPr>
            <w:r w:rsidRPr="009D55A6">
              <w:rPr>
                <w:rFonts w:ascii="Times New Roman" w:hAnsi="Times New Roman" w:cs="Times New Roman"/>
                <w:b/>
                <w:color w:val="FF0000"/>
                <w:sz w:val="18"/>
                <w:szCs w:val="18"/>
              </w:rPr>
              <w:t>Values or assumptions</w:t>
            </w:r>
          </w:p>
        </w:tc>
      </w:tr>
      <w:tr w:rsidR="009D55A6" w:rsidRPr="009D55A6" w14:paraId="0340386E" w14:textId="77777777">
        <w:trPr>
          <w:jc w:val="center"/>
        </w:trPr>
        <w:tc>
          <w:tcPr>
            <w:tcW w:w="3823" w:type="dxa"/>
            <w:gridSpan w:val="2"/>
            <w:shd w:val="clear" w:color="auto" w:fill="FFFFFF"/>
          </w:tcPr>
          <w:p w14:paraId="1EC914F2"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rPr>
              <w:t>Carrier Frequency</w:t>
            </w:r>
            <w:r w:rsidRPr="009D55A6">
              <w:rPr>
                <w:rFonts w:ascii="Times New Roman" w:hAnsi="Times New Roman" w:cs="Times New Roman"/>
                <w:color w:val="FF0000"/>
                <w:sz w:val="22"/>
              </w:rPr>
              <w:t xml:space="preserve"> </w:t>
            </w:r>
          </w:p>
        </w:tc>
        <w:tc>
          <w:tcPr>
            <w:tcW w:w="5527" w:type="dxa"/>
            <w:shd w:val="clear" w:color="auto" w:fill="FFFFFF"/>
          </w:tcPr>
          <w:p w14:paraId="233542BC"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eastAsia="等线" w:hAnsi="Times New Roman" w:cs="Times New Roman"/>
                <w:color w:val="FF0000"/>
              </w:rPr>
              <w:t xml:space="preserve">Around 4 GHz </w:t>
            </w:r>
          </w:p>
          <w:p w14:paraId="4D4DF053" w14:textId="77777777" w:rsidR="00612393" w:rsidRPr="009D55A6" w:rsidRDefault="00BF3FA8" w:rsidP="009D55A6">
            <w:pPr>
              <w:pStyle w:val="TAL"/>
              <w:adjustRightInd w:val="0"/>
              <w:snapToGrid w:val="0"/>
              <w:rPr>
                <w:rFonts w:ascii="Times New Roman" w:eastAsia="等线" w:hAnsi="Times New Roman" w:cs="Times New Roman"/>
                <w:color w:val="FF0000"/>
              </w:rPr>
            </w:pPr>
            <w:r w:rsidRPr="009D55A6">
              <w:rPr>
                <w:rFonts w:ascii="Times New Roman" w:hAnsi="Times New Roman" w:cs="Times New Roman"/>
                <w:color w:val="FF0000"/>
              </w:rPr>
              <w:t xml:space="preserve">Around </w:t>
            </w:r>
            <w:r w:rsidRPr="009D55A6">
              <w:rPr>
                <w:rFonts w:ascii="Times New Roman" w:eastAsia="等线" w:hAnsi="Times New Roman" w:cs="Times New Roman"/>
                <w:color w:val="FF0000"/>
              </w:rPr>
              <w:t xml:space="preserve">7 </w:t>
            </w:r>
            <w:r w:rsidRPr="009D55A6">
              <w:rPr>
                <w:rFonts w:ascii="Times New Roman" w:hAnsi="Times New Roman" w:cs="Times New Roman"/>
                <w:color w:val="FF0000"/>
              </w:rPr>
              <w:t>GHz</w:t>
            </w:r>
            <w:r w:rsidRPr="009D55A6">
              <w:rPr>
                <w:rFonts w:ascii="Times New Roman" w:eastAsia="等线" w:hAnsi="Times New Roman" w:cs="Times New Roman"/>
                <w:color w:val="FF0000"/>
              </w:rPr>
              <w:t xml:space="preserve"> </w:t>
            </w:r>
          </w:p>
          <w:p w14:paraId="42098BAD"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rPr>
              <w:t xml:space="preserve">Around 30 GHz </w:t>
            </w:r>
          </w:p>
        </w:tc>
      </w:tr>
      <w:tr w:rsidR="009D55A6" w:rsidRPr="009D55A6" w14:paraId="506672EF" w14:textId="77777777">
        <w:trPr>
          <w:jc w:val="center"/>
        </w:trPr>
        <w:tc>
          <w:tcPr>
            <w:tcW w:w="3823" w:type="dxa"/>
            <w:gridSpan w:val="2"/>
            <w:shd w:val="clear" w:color="auto" w:fill="FFFFFF"/>
          </w:tcPr>
          <w:p w14:paraId="51C17980" w14:textId="77777777" w:rsidR="00612393" w:rsidRPr="009D55A6" w:rsidRDefault="00BF3FA8" w:rsidP="009D55A6">
            <w:pPr>
              <w:pStyle w:val="TAL"/>
              <w:adjustRightInd w:val="0"/>
              <w:snapToGrid w:val="0"/>
              <w:rPr>
                <w:rFonts w:ascii="Times New Roman" w:eastAsia="微软雅黑" w:hAnsi="Times New Roman" w:cs="Times New Roman"/>
                <w:color w:val="FF0000"/>
                <w:szCs w:val="18"/>
              </w:rPr>
            </w:pPr>
            <w:r w:rsidRPr="009D55A6">
              <w:rPr>
                <w:rFonts w:ascii="Times New Roman" w:hAnsi="Times New Roman" w:cs="Times New Roman"/>
                <w:color w:val="FF0000"/>
              </w:rPr>
              <w:t>Aggregated system bandwidth</w:t>
            </w:r>
            <w:r w:rsidRPr="009D55A6">
              <w:rPr>
                <w:rFonts w:ascii="Times New Roman" w:hAnsi="Times New Roman" w:cs="Times New Roman"/>
                <w:color w:val="FF0000"/>
                <w:sz w:val="22"/>
              </w:rPr>
              <w:t xml:space="preserve"> </w:t>
            </w:r>
          </w:p>
        </w:tc>
        <w:tc>
          <w:tcPr>
            <w:tcW w:w="5527" w:type="dxa"/>
            <w:shd w:val="clear" w:color="auto" w:fill="FFFFFF"/>
          </w:tcPr>
          <w:p w14:paraId="065EFD6C"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eastAsia="MS Mincho" w:hAnsi="Times New Roman" w:cs="Times New Roman"/>
                <w:color w:val="FF0000"/>
                <w:lang w:eastAsia="ja-JP"/>
              </w:rPr>
              <w:t>Around 4</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GHz: Up to 200</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MHz (DL+UL)</w:t>
            </w:r>
          </w:p>
          <w:p w14:paraId="052CBB28" w14:textId="77777777" w:rsidR="00612393" w:rsidRPr="009D55A6" w:rsidRDefault="00BF3FA8" w:rsidP="009D55A6">
            <w:pPr>
              <w:pStyle w:val="TAL"/>
              <w:adjustRightInd w:val="0"/>
              <w:snapToGrid w:val="0"/>
              <w:rPr>
                <w:rFonts w:ascii="Times New Roman" w:eastAsia="等线" w:hAnsi="Times New Roman" w:cs="Times New Roman"/>
                <w:color w:val="FF0000"/>
              </w:rPr>
            </w:pPr>
            <w:r w:rsidRPr="009D55A6">
              <w:rPr>
                <w:rFonts w:ascii="Times New Roman" w:eastAsia="MS Mincho" w:hAnsi="Times New Roman" w:cs="Times New Roman"/>
                <w:color w:val="FF0000"/>
                <w:lang w:eastAsia="ja-JP"/>
              </w:rPr>
              <w:t xml:space="preserve">Around </w:t>
            </w:r>
            <w:r w:rsidRPr="009D55A6">
              <w:rPr>
                <w:rFonts w:ascii="Times New Roman" w:eastAsia="等线" w:hAnsi="Times New Roman" w:cs="Times New Roman"/>
                <w:color w:val="FF0000"/>
              </w:rPr>
              <w:t xml:space="preserve">7 </w:t>
            </w:r>
            <w:r w:rsidRPr="009D55A6">
              <w:rPr>
                <w:rFonts w:ascii="Times New Roman" w:eastAsia="MS Mincho" w:hAnsi="Times New Roman" w:cs="Times New Roman"/>
                <w:color w:val="FF0000"/>
                <w:lang w:eastAsia="ja-JP"/>
              </w:rPr>
              <w:t>GHz:</w:t>
            </w:r>
            <w:r w:rsidRPr="009D55A6">
              <w:rPr>
                <w:rFonts w:ascii="Times New Roman" w:eastAsia="等线" w:hAnsi="Times New Roman" w:cs="Times New Roman"/>
                <w:color w:val="FF0000"/>
              </w:rPr>
              <w:t xml:space="preserve"> Up to 400 MHz (DL+UL)</w:t>
            </w:r>
          </w:p>
          <w:p w14:paraId="2014935F"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eastAsia="MS Mincho" w:hAnsi="Times New Roman" w:cs="Times New Roman"/>
                <w:color w:val="FF0000"/>
                <w:lang w:eastAsia="ja-JP"/>
              </w:rPr>
              <w:t>Arou</w:t>
            </w:r>
            <w:r w:rsidRPr="009D55A6">
              <w:rPr>
                <w:rFonts w:ascii="Times New Roman" w:eastAsia="等线" w:hAnsi="Times New Roman" w:cs="Times New Roman"/>
                <w:color w:val="FF0000"/>
              </w:rPr>
              <w:t xml:space="preserve">nd 30 GHz: 1 GHz (DL+UL) </w:t>
            </w:r>
          </w:p>
        </w:tc>
      </w:tr>
      <w:tr w:rsidR="009D55A6" w:rsidRPr="009D55A6" w14:paraId="429CF38A" w14:textId="77777777">
        <w:trPr>
          <w:jc w:val="center"/>
        </w:trPr>
        <w:tc>
          <w:tcPr>
            <w:tcW w:w="3823" w:type="dxa"/>
            <w:gridSpan w:val="2"/>
            <w:shd w:val="clear" w:color="auto" w:fill="FFFFFF"/>
            <w:vAlign w:val="center"/>
          </w:tcPr>
          <w:p w14:paraId="05542959" w14:textId="77777777" w:rsidR="00612393" w:rsidRPr="009D55A6" w:rsidRDefault="00BF3FA8" w:rsidP="009D55A6">
            <w:pPr>
              <w:overflowPunct w:val="0"/>
              <w:autoSpaceDE w:val="0"/>
              <w:autoSpaceDN w:val="0"/>
              <w:adjustRightInd w:val="0"/>
              <w:snapToGrid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Layout</w:t>
            </w:r>
          </w:p>
        </w:tc>
        <w:tc>
          <w:tcPr>
            <w:tcW w:w="5527" w:type="dxa"/>
            <w:shd w:val="clear" w:color="auto" w:fill="FFFFFF"/>
            <w:vAlign w:val="center"/>
          </w:tcPr>
          <w:p w14:paraId="08C2EBBD"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szCs w:val="18"/>
              </w:rPr>
              <w:t>Two layers:</w:t>
            </w:r>
          </w:p>
          <w:p w14:paraId="38DA722D" w14:textId="77777777" w:rsidR="00612393" w:rsidRPr="009D55A6" w:rsidRDefault="00BF3FA8" w:rsidP="009D55A6">
            <w:pPr>
              <w:pStyle w:val="aff3"/>
              <w:widowControl/>
              <w:numPr>
                <w:ilvl w:val="0"/>
                <w:numId w:val="13"/>
              </w:numPr>
              <w:overflowPunct w:val="0"/>
              <w:autoSpaceDE w:val="0"/>
              <w:autoSpaceDN w:val="0"/>
              <w:adjustRightInd w:val="0"/>
              <w:snapToGrid w:val="0"/>
              <w:ind w:left="227" w:hanging="227"/>
              <w:contextualSpacing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Macro or micro TRxPs layers, Hex. Grid</w:t>
            </w:r>
          </w:p>
          <w:p w14:paraId="2F5AEAE3" w14:textId="77777777" w:rsidR="00612393" w:rsidRPr="009D55A6" w:rsidRDefault="00BF3FA8" w:rsidP="009D55A6">
            <w:pPr>
              <w:pStyle w:val="TAL"/>
              <w:adjustRightInd w:val="0"/>
              <w:snapToGrid w:val="0"/>
              <w:rPr>
                <w:rFonts w:ascii="Times New Roman" w:eastAsia="微软雅黑" w:hAnsi="Times New Roman" w:cs="Times New Roman"/>
                <w:color w:val="FF0000"/>
                <w:szCs w:val="18"/>
              </w:rPr>
            </w:pPr>
            <w:r w:rsidRPr="009D55A6">
              <w:rPr>
                <w:rFonts w:ascii="Times New Roman" w:eastAsia="微软雅黑" w:hAnsi="Times New Roman" w:cs="Times New Roman"/>
                <w:color w:val="FF0000"/>
                <w:szCs w:val="18"/>
              </w:rPr>
              <w:lastRenderedPageBreak/>
              <w:t>Assisting node layer, dropped assisting nodes randomly or at a fixed distance range from the TRxP as shown in the following.</w:t>
            </w:r>
          </w:p>
          <w:p w14:paraId="4DF1C554" w14:textId="77777777" w:rsidR="00612393" w:rsidRPr="009D55A6" w:rsidRDefault="00612393" w:rsidP="009D55A6">
            <w:pPr>
              <w:pStyle w:val="TAL"/>
              <w:adjustRightInd w:val="0"/>
              <w:snapToGrid w:val="0"/>
              <w:rPr>
                <w:rFonts w:ascii="Times New Roman" w:eastAsia="微软雅黑" w:hAnsi="Times New Roman" w:cs="Times New Roman"/>
                <w:color w:val="FF0000"/>
                <w:szCs w:val="18"/>
              </w:rPr>
            </w:pPr>
          </w:p>
          <w:p w14:paraId="4F2C1091"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noProof/>
                <w:color w:val="FF0000"/>
                <w:sz w:val="20"/>
                <w:szCs w:val="20"/>
              </w:rPr>
              <w:drawing>
                <wp:inline distT="0" distB="0" distL="114300" distR="114300" wp14:anchorId="3E68E782" wp14:editId="598637E6">
                  <wp:extent cx="1651000" cy="1282700"/>
                  <wp:effectExtent l="0" t="0" r="635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8"/>
                          <a:stretch>
                            <a:fillRect/>
                          </a:stretch>
                        </pic:blipFill>
                        <pic:spPr>
                          <a:xfrm>
                            <a:off x="0" y="0"/>
                            <a:ext cx="1663578" cy="1292525"/>
                          </a:xfrm>
                          <a:prstGeom prst="rect">
                            <a:avLst/>
                          </a:prstGeom>
                          <a:noFill/>
                          <a:ln>
                            <a:noFill/>
                          </a:ln>
                        </pic:spPr>
                      </pic:pic>
                    </a:graphicData>
                  </a:graphic>
                </wp:inline>
              </w:drawing>
            </w:r>
            <w:r w:rsidRPr="009D55A6">
              <w:rPr>
                <w:rFonts w:ascii="Times New Roman" w:hAnsi="Times New Roman" w:cs="Times New Roman"/>
                <w:color w:val="FF0000"/>
                <w:szCs w:val="18"/>
              </w:rPr>
              <w:t xml:space="preserve"> </w:t>
            </w:r>
            <w:r w:rsidRPr="009D55A6">
              <w:rPr>
                <w:rFonts w:ascii="Times New Roman" w:hAnsi="Times New Roman" w:cs="Times New Roman"/>
                <w:noProof/>
                <w:color w:val="FF0000"/>
                <w:sz w:val="20"/>
                <w:szCs w:val="20"/>
              </w:rPr>
              <w:drawing>
                <wp:inline distT="0" distB="0" distL="114300" distR="114300" wp14:anchorId="0D1B4BF3" wp14:editId="6B3D5123">
                  <wp:extent cx="1632585" cy="1294765"/>
                  <wp:effectExtent l="0" t="0" r="5715" b="63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9"/>
                          <a:srcRect t="-1" r="2572" b="970"/>
                          <a:stretch>
                            <a:fillRect/>
                          </a:stretch>
                        </pic:blipFill>
                        <pic:spPr>
                          <a:xfrm>
                            <a:off x="0" y="0"/>
                            <a:ext cx="1633275" cy="1295644"/>
                          </a:xfrm>
                          <a:prstGeom prst="rect">
                            <a:avLst/>
                          </a:prstGeom>
                          <a:noFill/>
                          <a:ln>
                            <a:noFill/>
                          </a:ln>
                        </pic:spPr>
                      </pic:pic>
                    </a:graphicData>
                  </a:graphic>
                </wp:inline>
              </w:drawing>
            </w:r>
          </w:p>
          <w:p w14:paraId="6884577A" w14:textId="77777777" w:rsidR="00612393" w:rsidRPr="009D55A6" w:rsidRDefault="00612393" w:rsidP="009D55A6">
            <w:pPr>
              <w:pStyle w:val="TAL"/>
              <w:adjustRightInd w:val="0"/>
              <w:snapToGrid w:val="0"/>
              <w:rPr>
                <w:rFonts w:ascii="Times New Roman" w:hAnsi="Times New Roman" w:cs="Times New Roman"/>
                <w:color w:val="FF0000"/>
                <w:szCs w:val="18"/>
              </w:rPr>
            </w:pPr>
          </w:p>
          <w:p w14:paraId="381CC421" w14:textId="77777777" w:rsidR="00612393" w:rsidRPr="009D55A6" w:rsidRDefault="00612393" w:rsidP="009D55A6">
            <w:pPr>
              <w:pStyle w:val="TAL"/>
              <w:adjustRightInd w:val="0"/>
              <w:snapToGrid w:val="0"/>
              <w:rPr>
                <w:rFonts w:ascii="Times New Roman" w:hAnsi="Times New Roman" w:cs="Times New Roman"/>
                <w:color w:val="FF0000"/>
                <w:szCs w:val="18"/>
              </w:rPr>
            </w:pPr>
          </w:p>
        </w:tc>
      </w:tr>
      <w:tr w:rsidR="009D55A6" w:rsidRPr="009D55A6" w14:paraId="29299FB1" w14:textId="77777777">
        <w:trPr>
          <w:jc w:val="center"/>
        </w:trPr>
        <w:tc>
          <w:tcPr>
            <w:tcW w:w="1696" w:type="dxa"/>
            <w:vMerge w:val="restart"/>
            <w:shd w:val="clear" w:color="auto" w:fill="FFFFFF"/>
            <w:vAlign w:val="center"/>
          </w:tcPr>
          <w:p w14:paraId="1A37CEE6" w14:textId="77777777" w:rsidR="00612393" w:rsidRPr="009D55A6" w:rsidRDefault="00BF3FA8" w:rsidP="009D55A6">
            <w:pPr>
              <w:overflowPunct w:val="0"/>
              <w:autoSpaceDE w:val="0"/>
              <w:autoSpaceDN w:val="0"/>
              <w:adjustRightInd w:val="0"/>
              <w:snapToGrid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lastRenderedPageBreak/>
              <w:t xml:space="preserve">Configuration of the assisting node </w:t>
            </w:r>
          </w:p>
        </w:tc>
        <w:tc>
          <w:tcPr>
            <w:tcW w:w="2127" w:type="dxa"/>
            <w:shd w:val="clear" w:color="auto" w:fill="FFFFFF"/>
            <w:vAlign w:val="center"/>
          </w:tcPr>
          <w:p w14:paraId="6A091842" w14:textId="77777777" w:rsidR="00612393" w:rsidRPr="009D55A6" w:rsidRDefault="00BF3FA8" w:rsidP="009D55A6">
            <w:pPr>
              <w:overflowPunct w:val="0"/>
              <w:autoSpaceDE w:val="0"/>
              <w:autoSpaceDN w:val="0"/>
              <w:adjustRightInd w:val="0"/>
              <w:snapToGrid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Distribution of assisting nodes</w:t>
            </w:r>
          </w:p>
        </w:tc>
        <w:tc>
          <w:tcPr>
            <w:tcW w:w="5527" w:type="dxa"/>
            <w:shd w:val="clear" w:color="auto" w:fill="FFFFFF"/>
            <w:vAlign w:val="center"/>
          </w:tcPr>
          <w:p w14:paraId="79F4797C" w14:textId="77777777" w:rsidR="00612393" w:rsidRPr="009D55A6" w:rsidRDefault="00BF3FA8" w:rsidP="009D55A6">
            <w:pPr>
              <w:pStyle w:val="aff3"/>
              <w:widowControl/>
              <w:numPr>
                <w:ilvl w:val="0"/>
                <w:numId w:val="13"/>
              </w:numPr>
              <w:overflowPunct w:val="0"/>
              <w:autoSpaceDE w:val="0"/>
              <w:autoSpaceDN w:val="0"/>
              <w:adjustRightInd w:val="0"/>
              <w:snapToGrid w:val="0"/>
              <w:ind w:left="227" w:hanging="227"/>
              <w:contextualSpacing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For dense urban scenarios: uniform/macro TRxPs, e.g., 4 assisting nodes per sector;</w:t>
            </w:r>
          </w:p>
          <w:p w14:paraId="32E57E43" w14:textId="77777777" w:rsidR="00612393" w:rsidRPr="009D55A6" w:rsidRDefault="00BF3FA8" w:rsidP="009D55A6">
            <w:pPr>
              <w:pStyle w:val="aff3"/>
              <w:widowControl/>
              <w:numPr>
                <w:ilvl w:val="0"/>
                <w:numId w:val="13"/>
              </w:numPr>
              <w:overflowPunct w:val="0"/>
              <w:autoSpaceDE w:val="0"/>
              <w:autoSpaceDN w:val="0"/>
              <w:adjustRightInd w:val="0"/>
              <w:snapToGrid w:val="0"/>
              <w:ind w:left="227" w:hanging="227"/>
              <w:contextualSpacing w:val="0"/>
              <w:textAlignment w:val="baseline"/>
              <w:rPr>
                <w:rFonts w:ascii="Times New Roman" w:hAnsi="Times New Roman" w:cs="Times New Roman"/>
                <w:color w:val="FF0000"/>
                <w:sz w:val="18"/>
                <w:szCs w:val="18"/>
              </w:rPr>
            </w:pPr>
            <w:r w:rsidRPr="009D55A6">
              <w:rPr>
                <w:rFonts w:ascii="Times New Roman" w:eastAsia="微软雅黑" w:hAnsi="Times New Roman" w:cs="Times New Roman"/>
                <w:color w:val="FF0000"/>
                <w:sz w:val="18"/>
                <w:szCs w:val="18"/>
              </w:rPr>
              <w:t>For indoor hotspot scenarios: 100% indoor, e.g., 2 assisting nodes per sector;</w:t>
            </w:r>
          </w:p>
        </w:tc>
      </w:tr>
      <w:tr w:rsidR="009D55A6" w:rsidRPr="009D55A6" w14:paraId="0B9AF899" w14:textId="77777777">
        <w:trPr>
          <w:jc w:val="center"/>
        </w:trPr>
        <w:tc>
          <w:tcPr>
            <w:tcW w:w="1696" w:type="dxa"/>
            <w:vMerge/>
            <w:shd w:val="clear" w:color="auto" w:fill="FFFFFF"/>
            <w:vAlign w:val="center"/>
          </w:tcPr>
          <w:p w14:paraId="3CE00A7D" w14:textId="77777777" w:rsidR="00612393" w:rsidRPr="009D55A6" w:rsidRDefault="00612393" w:rsidP="009D55A6">
            <w:pPr>
              <w:pStyle w:val="TAL"/>
              <w:adjustRightInd w:val="0"/>
              <w:snapToGrid w:val="0"/>
              <w:rPr>
                <w:rFonts w:ascii="Times New Roman" w:hAnsi="Times New Roman" w:cs="Times New Roman"/>
                <w:color w:val="FF0000"/>
                <w:szCs w:val="18"/>
              </w:rPr>
            </w:pPr>
          </w:p>
        </w:tc>
        <w:tc>
          <w:tcPr>
            <w:tcW w:w="2127" w:type="dxa"/>
            <w:shd w:val="clear" w:color="auto" w:fill="FFFFFF"/>
            <w:vAlign w:val="center"/>
          </w:tcPr>
          <w:p w14:paraId="79FF384C" w14:textId="77777777" w:rsidR="00612393" w:rsidRPr="009D55A6" w:rsidRDefault="00BF3FA8" w:rsidP="009D55A6">
            <w:pPr>
              <w:overflowPunct w:val="0"/>
              <w:autoSpaceDE w:val="0"/>
              <w:autoSpaceDN w:val="0"/>
              <w:adjustRightInd w:val="0"/>
              <w:snapToGrid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Antenna configuration of assisting nodes</w:t>
            </w:r>
          </w:p>
        </w:tc>
        <w:tc>
          <w:tcPr>
            <w:tcW w:w="5527" w:type="dxa"/>
            <w:shd w:val="clear" w:color="auto" w:fill="FFFFFF"/>
            <w:vAlign w:val="center"/>
          </w:tcPr>
          <w:p w14:paraId="4F1FA21C"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szCs w:val="18"/>
              </w:rPr>
              <w:t>2D antenna array with the number up to companies’ report</w:t>
            </w:r>
          </w:p>
        </w:tc>
      </w:tr>
      <w:tr w:rsidR="009D55A6" w:rsidRPr="009D55A6" w14:paraId="4881F4B7" w14:textId="77777777">
        <w:trPr>
          <w:jc w:val="center"/>
        </w:trPr>
        <w:tc>
          <w:tcPr>
            <w:tcW w:w="1696" w:type="dxa"/>
            <w:vMerge/>
            <w:shd w:val="clear" w:color="auto" w:fill="FFFFFF"/>
            <w:vAlign w:val="center"/>
          </w:tcPr>
          <w:p w14:paraId="533FB2B0" w14:textId="77777777" w:rsidR="00612393" w:rsidRPr="009D55A6" w:rsidRDefault="00612393" w:rsidP="009D55A6">
            <w:pPr>
              <w:pStyle w:val="TAL"/>
              <w:adjustRightInd w:val="0"/>
              <w:snapToGrid w:val="0"/>
              <w:rPr>
                <w:rFonts w:ascii="Times New Roman" w:hAnsi="Times New Roman" w:cs="Times New Roman"/>
                <w:color w:val="FF0000"/>
                <w:szCs w:val="18"/>
              </w:rPr>
            </w:pPr>
          </w:p>
        </w:tc>
        <w:tc>
          <w:tcPr>
            <w:tcW w:w="2127" w:type="dxa"/>
            <w:shd w:val="clear" w:color="auto" w:fill="FFFFFF"/>
            <w:vAlign w:val="center"/>
          </w:tcPr>
          <w:p w14:paraId="4DB6F11D" w14:textId="77777777" w:rsidR="00612393" w:rsidRPr="009D55A6" w:rsidRDefault="00BF3FA8" w:rsidP="009D55A6">
            <w:pPr>
              <w:overflowPunct w:val="0"/>
              <w:autoSpaceDE w:val="0"/>
              <w:autoSpaceDN w:val="0"/>
              <w:adjustRightInd w:val="0"/>
              <w:snapToGrid w:val="0"/>
              <w:textAlignment w:val="baseline"/>
              <w:rPr>
                <w:rFonts w:ascii="Times New Roman" w:eastAsia="微软雅黑" w:hAnsi="Times New Roman" w:cs="Times New Roman"/>
                <w:color w:val="FF0000"/>
                <w:sz w:val="18"/>
                <w:szCs w:val="18"/>
              </w:rPr>
            </w:pPr>
            <w:r w:rsidRPr="009D55A6">
              <w:rPr>
                <w:rFonts w:ascii="Times New Roman" w:eastAsia="微软雅黑" w:hAnsi="Times New Roman" w:cs="Times New Roman"/>
                <w:color w:val="FF0000"/>
                <w:sz w:val="18"/>
                <w:szCs w:val="18"/>
              </w:rPr>
              <w:t>Power consumption Per Element</w:t>
            </w:r>
          </w:p>
        </w:tc>
        <w:tc>
          <w:tcPr>
            <w:tcW w:w="5527" w:type="dxa"/>
            <w:shd w:val="clear" w:color="auto" w:fill="FFFFFF"/>
            <w:vAlign w:val="center"/>
          </w:tcPr>
          <w:p w14:paraId="7E4CC3F1" w14:textId="0A862DC0"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szCs w:val="18"/>
              </w:rPr>
              <w:t>For RIS with adapative beam: 0.4 mw is baseline</w:t>
            </w:r>
            <w:r w:rsidRPr="009D55A6">
              <w:rPr>
                <w:rFonts w:ascii="Times New Roman" w:hAnsi="Times New Roman" w:cs="Times New Roman"/>
                <w:color w:val="FF0000"/>
                <w:szCs w:val="18"/>
              </w:rPr>
              <w:fldChar w:fldCharType="begin"/>
            </w:r>
            <w:r w:rsidRPr="009D55A6">
              <w:rPr>
                <w:rFonts w:ascii="Times New Roman" w:hAnsi="Times New Roman" w:cs="Times New Roman"/>
                <w:color w:val="FF0000"/>
                <w:szCs w:val="18"/>
              </w:rPr>
              <w:instrText xml:space="preserve"> REF _Ref206059267 \r \h </w:instrText>
            </w:r>
            <w:r w:rsidR="002B6B72" w:rsidRPr="009D55A6">
              <w:rPr>
                <w:rFonts w:ascii="Times New Roman" w:hAnsi="Times New Roman" w:cs="Times New Roman"/>
                <w:color w:val="FF0000"/>
                <w:szCs w:val="18"/>
              </w:rPr>
              <w:instrText xml:space="preserve"> \* MERGEFORMAT </w:instrText>
            </w:r>
            <w:r w:rsidRPr="009D55A6">
              <w:rPr>
                <w:rFonts w:ascii="Times New Roman" w:hAnsi="Times New Roman" w:cs="Times New Roman"/>
                <w:color w:val="FF0000"/>
                <w:szCs w:val="18"/>
              </w:rPr>
            </w:r>
            <w:r w:rsidRPr="009D55A6">
              <w:rPr>
                <w:rFonts w:ascii="Times New Roman" w:hAnsi="Times New Roman" w:cs="Times New Roman"/>
                <w:color w:val="FF0000"/>
                <w:szCs w:val="18"/>
              </w:rPr>
              <w:fldChar w:fldCharType="separate"/>
            </w:r>
            <w:r w:rsidRPr="009D55A6">
              <w:rPr>
                <w:rFonts w:ascii="Times New Roman" w:hAnsi="Times New Roman" w:cs="Times New Roman"/>
                <w:color w:val="FF0000"/>
                <w:szCs w:val="18"/>
              </w:rPr>
              <w:t>[4]</w:t>
            </w:r>
            <w:r w:rsidRPr="009D55A6">
              <w:rPr>
                <w:rFonts w:ascii="Times New Roman" w:hAnsi="Times New Roman" w:cs="Times New Roman"/>
                <w:color w:val="FF0000"/>
                <w:szCs w:val="18"/>
              </w:rPr>
              <w:fldChar w:fldCharType="end"/>
            </w:r>
            <w:r w:rsidRPr="009D55A6">
              <w:rPr>
                <w:rFonts w:ascii="Times New Roman" w:hAnsi="Times New Roman" w:cs="Times New Roman"/>
                <w:color w:val="FF0000"/>
                <w:szCs w:val="18"/>
              </w:rPr>
              <w:t>.</w:t>
            </w:r>
          </w:p>
          <w:p w14:paraId="6205EFA8"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szCs w:val="18"/>
              </w:rPr>
              <w:t>For RIS with fixed beam: 0 mw.</w:t>
            </w:r>
          </w:p>
          <w:p w14:paraId="18C7EAA8" w14:textId="77777777" w:rsidR="00612393" w:rsidRPr="009D55A6" w:rsidRDefault="00BF3FA8" w:rsidP="009D55A6">
            <w:pPr>
              <w:pStyle w:val="TAL"/>
              <w:adjustRightInd w:val="0"/>
              <w:snapToGrid w:val="0"/>
              <w:rPr>
                <w:rFonts w:ascii="Times New Roman" w:hAnsi="Times New Roman" w:cs="Times New Roman"/>
                <w:color w:val="FF0000"/>
                <w:szCs w:val="18"/>
              </w:rPr>
            </w:pPr>
            <w:r w:rsidRPr="009D55A6">
              <w:rPr>
                <w:rFonts w:ascii="Times New Roman" w:hAnsi="Times New Roman" w:cs="Times New Roman"/>
                <w:color w:val="FF0000"/>
                <w:szCs w:val="18"/>
              </w:rPr>
              <w:t>Other values are not precluded, which is up to companies’ report.</w:t>
            </w:r>
          </w:p>
        </w:tc>
      </w:tr>
      <w:tr w:rsidR="009D55A6" w:rsidRPr="009D55A6" w14:paraId="2442596A" w14:textId="77777777">
        <w:trPr>
          <w:jc w:val="center"/>
        </w:trPr>
        <w:tc>
          <w:tcPr>
            <w:tcW w:w="3823" w:type="dxa"/>
            <w:gridSpan w:val="2"/>
            <w:shd w:val="clear" w:color="auto" w:fill="FFFFFF"/>
            <w:vAlign w:val="center"/>
          </w:tcPr>
          <w:p w14:paraId="3C95E779" w14:textId="77777777" w:rsidR="00612393" w:rsidRPr="009D55A6" w:rsidRDefault="00BF3FA8" w:rsidP="009D55A6">
            <w:pPr>
              <w:overflowPunct w:val="0"/>
              <w:autoSpaceDE w:val="0"/>
              <w:autoSpaceDN w:val="0"/>
              <w:adjustRightInd w:val="0"/>
              <w:snapToGrid w:val="0"/>
              <w:textAlignment w:val="baseline"/>
              <w:rPr>
                <w:rFonts w:ascii="Times New Roman" w:hAnsi="Times New Roman" w:cs="Times New Roman"/>
                <w:color w:val="FF0000"/>
                <w:sz w:val="18"/>
                <w:szCs w:val="18"/>
              </w:rPr>
            </w:pPr>
            <w:r w:rsidRPr="009D55A6">
              <w:rPr>
                <w:rFonts w:ascii="Times New Roman" w:eastAsia="微软雅黑" w:hAnsi="Times New Roman" w:cs="Times New Roman"/>
                <w:color w:val="FF0000"/>
                <w:sz w:val="18"/>
                <w:szCs w:val="18"/>
              </w:rPr>
              <w:t>Other attributes, e.g., attributes related to BS and UE</w:t>
            </w:r>
          </w:p>
        </w:tc>
        <w:tc>
          <w:tcPr>
            <w:tcW w:w="5527" w:type="dxa"/>
            <w:shd w:val="clear" w:color="auto" w:fill="FFFFFF"/>
            <w:vAlign w:val="center"/>
          </w:tcPr>
          <w:p w14:paraId="5DDDE260" w14:textId="77777777" w:rsidR="00612393" w:rsidRPr="009D55A6" w:rsidRDefault="00BF3FA8" w:rsidP="009D55A6">
            <w:pPr>
              <w:pStyle w:val="TAL"/>
              <w:adjustRightInd w:val="0"/>
              <w:snapToGrid w:val="0"/>
              <w:rPr>
                <w:rFonts w:ascii="Times New Roman" w:hAnsi="Times New Roman" w:cs="Times New Roman"/>
                <w:color w:val="FF0000"/>
                <w:szCs w:val="18"/>
                <w:highlight w:val="yellow"/>
              </w:rPr>
            </w:pPr>
            <w:r w:rsidRPr="009D55A6">
              <w:rPr>
                <w:rFonts w:ascii="Times New Roman" w:hAnsi="Times New Roman" w:cs="Times New Roman"/>
                <w:color w:val="FF0000"/>
                <w:szCs w:val="18"/>
              </w:rPr>
              <w:t>Same as the value for basic deployment scenarios</w:t>
            </w:r>
          </w:p>
        </w:tc>
      </w:tr>
    </w:tbl>
    <w:p w14:paraId="206CF780" w14:textId="77777777" w:rsidR="00612393" w:rsidRPr="002B6B72" w:rsidRDefault="00BF3FA8">
      <w:pPr>
        <w:adjustRightInd w:val="0"/>
        <w:snapToGrid w:val="0"/>
        <w:spacing w:beforeLines="50" w:before="120" w:afterLines="50" w:after="120"/>
        <w:textAlignment w:val="center"/>
        <w:rPr>
          <w:rFonts w:ascii="Times New Roman" w:hAnsi="Times New Roman" w:cs="Times New Roman"/>
          <w:sz w:val="20"/>
          <w:szCs w:val="20"/>
        </w:rPr>
      </w:pPr>
      <w:r w:rsidRPr="002B6B72">
        <w:rPr>
          <w:rFonts w:ascii="Times New Roman" w:hAnsi="Times New Roman" w:cs="Times New Roman"/>
          <w:sz w:val="20"/>
          <w:szCs w:val="20"/>
        </w:rPr>
        <w:t>More specifically, we have the following analysis:</w:t>
      </w:r>
    </w:p>
    <w:p w14:paraId="0F5FA1A0" w14:textId="77777777" w:rsidR="00612393" w:rsidRPr="002B6B72" w:rsidRDefault="00BF3FA8">
      <w:pPr>
        <w:pStyle w:val="aff3"/>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Regarding the layout, the assisting node layer includes multiple assisting nodes (e.g., RIS nodes), which can be dropped randomly or at a fixed distance range from the TRxP as shown in Figure 3-13.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TRxPs.</w:t>
      </w:r>
    </w:p>
    <w:p w14:paraId="62C82C79" w14:textId="77777777" w:rsidR="00612393" w:rsidRPr="002B6B72" w:rsidRDefault="00BF3FA8">
      <w:pPr>
        <w:pStyle w:val="aff3"/>
        <w:widowControl/>
        <w:numPr>
          <w:ilvl w:val="0"/>
          <w:numId w:val="13"/>
        </w:numPr>
        <w:overflowPunct w:val="0"/>
        <w:autoSpaceDE w:val="0"/>
        <w:autoSpaceDN w:val="0"/>
        <w:adjustRightInd w:val="0"/>
        <w:snapToGrid w:val="0"/>
        <w:spacing w:beforeLines="50" w:before="120" w:afterLines="50" w:after="120"/>
        <w:contextualSpacing w:val="0"/>
        <w:textAlignment w:val="baseline"/>
        <w:rPr>
          <w:rFonts w:ascii="Times New Roman" w:eastAsia="Malgun Gothic" w:hAnsi="Times New Roman" w:cs="Times New Roman"/>
          <w:sz w:val="20"/>
          <w:szCs w:val="20"/>
          <w:lang w:eastAsia="ko-KR"/>
        </w:rPr>
      </w:pPr>
      <w:r w:rsidRPr="002B6B72">
        <w:rPr>
          <w:rFonts w:ascii="Times New Roman" w:eastAsia="Malgun Gothic" w:hAnsi="Times New Roman" w:cs="Times New Roman"/>
          <w:sz w:val="20"/>
          <w:szCs w:val="20"/>
          <w:lang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p>
    <w:p w14:paraId="345F0463" w14:textId="5B3D419D" w:rsidR="00612393" w:rsidRPr="002B6B72" w:rsidRDefault="00BF3FA8">
      <w:p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b/>
          <w:i/>
          <w:iCs/>
          <w:sz w:val="20"/>
          <w:szCs w:val="20"/>
        </w:rPr>
        <w:t>Proposal 2-1</w:t>
      </w:r>
      <w:r w:rsidR="002B6B72">
        <w:rPr>
          <w:rFonts w:ascii="Times New Roman" w:hAnsi="Times New Roman" w:cs="Times New Roman"/>
          <w:b/>
          <w:i/>
          <w:iCs/>
          <w:sz w:val="20"/>
          <w:szCs w:val="20"/>
        </w:rPr>
        <w:t>2</w:t>
      </w:r>
      <w:r w:rsidRPr="002B6B72">
        <w:rPr>
          <w:rFonts w:ascii="Times New Roman" w:hAnsi="Times New Roman" w:cs="Times New Roman"/>
          <w:b/>
          <w:i/>
          <w:iCs/>
          <w:sz w:val="20"/>
          <w:szCs w:val="20"/>
        </w:rPr>
        <w:t xml:space="preserve">: </w:t>
      </w:r>
      <w:r w:rsidRPr="002B6B72">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3C38090E" w14:textId="3AC85461" w:rsidR="00612393" w:rsidRPr="002B6B72" w:rsidRDefault="00BF3FA8">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In such case, the recommended attributes assumptions listed in Table 3.1</w:t>
      </w:r>
      <w:r w:rsidR="002B6B72">
        <w:rPr>
          <w:rFonts w:ascii="Times New Roman" w:hAnsi="Times New Roman" w:cs="Times New Roman"/>
          <w:i/>
          <w:sz w:val="20"/>
          <w:szCs w:val="20"/>
        </w:rPr>
        <w:t>2</w:t>
      </w:r>
      <w:r w:rsidRPr="002B6B72">
        <w:rPr>
          <w:rFonts w:ascii="Times New Roman" w:hAnsi="Times New Roman" w:cs="Times New Roman"/>
          <w:i/>
          <w:sz w:val="20"/>
          <w:szCs w:val="20"/>
        </w:rPr>
        <w:t xml:space="preserve"> should be supported.</w:t>
      </w:r>
    </w:p>
    <w:p w14:paraId="4CC035AD" w14:textId="2AB1E4CD"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3</w:t>
      </w:r>
      <w:r>
        <w:rPr>
          <w:rFonts w:ascii="Times New Roman" w:hAnsi="Times New Roman"/>
          <w:b/>
          <w:sz w:val="28"/>
          <w:lang w:val="en-US" w:eastAsia="zh-CN"/>
        </w:rPr>
        <w:t xml:space="preserve"> </w:t>
      </w:r>
      <w:r w:rsidR="001058EE">
        <w:rPr>
          <w:rFonts w:ascii="Times New Roman" w:hAnsi="Times New Roman"/>
          <w:b/>
          <w:sz w:val="28"/>
          <w:lang w:val="en-US" w:eastAsia="zh-CN"/>
        </w:rPr>
        <w:t xml:space="preserve">New scenario on </w:t>
      </w:r>
      <w:r w:rsidR="001058EE">
        <w:rPr>
          <w:rFonts w:ascii="Times New Roman" w:hAnsi="Times New Roman" w:hint="eastAsia"/>
          <w:b/>
          <w:sz w:val="28"/>
          <w:lang w:val="en-US" w:eastAsia="zh-CN"/>
        </w:rPr>
        <w:t>i</w:t>
      </w:r>
      <w:r>
        <w:rPr>
          <w:rFonts w:ascii="Times New Roman" w:hAnsi="Times New Roman"/>
          <w:b/>
          <w:sz w:val="28"/>
          <w:lang w:val="en-US" w:eastAsia="zh-CN"/>
        </w:rPr>
        <w:t>ndoor factory</w:t>
      </w:r>
      <w:r>
        <w:rPr>
          <w:rFonts w:ascii="Times New Roman" w:hAnsi="Times New Roman" w:hint="eastAsia"/>
          <w:b/>
          <w:sz w:val="28"/>
          <w:lang w:val="en-US" w:eastAsia="zh-CN"/>
        </w:rPr>
        <w:t xml:space="preserve"> </w:t>
      </w:r>
    </w:p>
    <w:p w14:paraId="04D814A7" w14:textId="77777777" w:rsidR="00612393" w:rsidRPr="002B6B72" w:rsidRDefault="00BF3FA8">
      <w:pPr>
        <w:snapToGrid w:val="0"/>
        <w:spacing w:beforeLines="50" w:before="120" w:afterLines="50" w:after="120"/>
        <w:rPr>
          <w:rFonts w:ascii="Times New Roman" w:hAnsi="Times New Roman" w:cs="Times New Roman"/>
          <w:bCs/>
          <w:sz w:val="20"/>
          <w:szCs w:val="20"/>
        </w:rPr>
      </w:pPr>
      <w:r w:rsidRPr="002B6B72">
        <w:rPr>
          <w:rFonts w:ascii="Times New Roman" w:hAnsi="Times New Roman" w:cs="Times New Roman"/>
          <w:sz w:val="20"/>
          <w:szCs w:val="20"/>
        </w:rPr>
        <w: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t>
      </w:r>
    </w:p>
    <w:p w14:paraId="709D063C" w14:textId="6F63BDB5" w:rsidR="00612393" w:rsidRPr="002B6B72" w:rsidRDefault="00BF3FA8">
      <w:pPr>
        <w:snapToGrid w:val="0"/>
        <w:spacing w:beforeLines="50" w:before="120" w:after="120"/>
        <w:rPr>
          <w:rFonts w:ascii="Times New Roman" w:hAnsi="Times New Roman" w:cs="Times New Roman"/>
          <w:sz w:val="20"/>
          <w:szCs w:val="20"/>
        </w:rPr>
      </w:pPr>
      <w:r w:rsidRPr="002B6B72">
        <w:rPr>
          <w:rFonts w:ascii="Times New Roman" w:hAnsi="Times New Roman" w:cs="Times New Roman"/>
          <w:sz w:val="20"/>
          <w:szCs w:val="20"/>
        </w:rPr>
        <w:t>ISAC related descriptions including sensing target characteristics, sensing transmitter and sensing receiver are proposed in Table 3.1</w:t>
      </w:r>
      <w:r w:rsidR="002B6B72">
        <w:rPr>
          <w:rFonts w:ascii="Times New Roman" w:hAnsi="Times New Roman" w:cs="Times New Roman"/>
          <w:sz w:val="20"/>
          <w:szCs w:val="20"/>
        </w:rPr>
        <w:t>3</w:t>
      </w:r>
      <w:r w:rsidRPr="002B6B72">
        <w:rPr>
          <w:rFonts w:ascii="Times New Roman" w:hAnsi="Times New Roman" w:cs="Times New Roman"/>
          <w:sz w:val="20"/>
          <w:szCs w:val="20"/>
        </w:rPr>
        <w:t>.</w:t>
      </w:r>
    </w:p>
    <w:p w14:paraId="53051525" w14:textId="21535143" w:rsidR="00612393" w:rsidRPr="009D55A6" w:rsidRDefault="00BF3FA8" w:rsidP="009D55A6">
      <w:pPr>
        <w:pStyle w:val="TH"/>
        <w:adjustRightInd w:val="0"/>
        <w:snapToGrid w:val="0"/>
        <w:spacing w:before="0"/>
        <w:rPr>
          <w:rFonts w:ascii="Times New Roman" w:hAnsi="Times New Roman" w:cs="Times New Roman"/>
          <w:color w:val="FF0000"/>
          <w:sz w:val="20"/>
        </w:rPr>
      </w:pPr>
      <w:r w:rsidRPr="009D55A6">
        <w:rPr>
          <w:rFonts w:ascii="Times New Roman" w:hAnsi="Times New Roman" w:cs="Times New Roman"/>
          <w:color w:val="FF0000"/>
          <w:sz w:val="20"/>
        </w:rPr>
        <w:lastRenderedPageBreak/>
        <w:t>Table 3.1</w:t>
      </w:r>
      <w:r w:rsidR="002B6B72" w:rsidRPr="009D55A6">
        <w:rPr>
          <w:rFonts w:ascii="Times New Roman" w:hAnsi="Times New Roman" w:cs="Times New Roman"/>
          <w:color w:val="FF0000"/>
          <w:sz w:val="20"/>
        </w:rPr>
        <w:t>3</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Attributes for indoor factory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9D55A6" w:rsidRPr="009D55A6" w14:paraId="32485D8A" w14:textId="77777777">
        <w:tc>
          <w:tcPr>
            <w:tcW w:w="1896" w:type="dxa"/>
            <w:tcBorders>
              <w:bottom w:val="single" w:sz="4" w:space="0" w:color="auto"/>
            </w:tcBorders>
          </w:tcPr>
          <w:p w14:paraId="05091545" w14:textId="77777777" w:rsidR="00612393" w:rsidRPr="009D55A6" w:rsidRDefault="00BF3FA8" w:rsidP="009D55A6">
            <w:pPr>
              <w:pStyle w:val="TAH"/>
              <w:adjustRightInd w:val="0"/>
              <w:snapToGrid w:val="0"/>
              <w:rPr>
                <w:rFonts w:ascii="Times New Roman" w:hAnsi="Times New Roman" w:cs="Times New Roman"/>
                <w:color w:val="FF0000"/>
                <w:lang w:eastAsia="zh-CN"/>
              </w:rPr>
            </w:pPr>
            <w:r w:rsidRPr="009D55A6">
              <w:rPr>
                <w:rFonts w:ascii="Times New Roman" w:hAnsi="Times New Roman" w:cs="Times New Roman"/>
                <w:color w:val="FF0000"/>
                <w:lang w:eastAsia="zh-CN"/>
              </w:rPr>
              <w:t>Attributes</w:t>
            </w:r>
          </w:p>
        </w:tc>
        <w:tc>
          <w:tcPr>
            <w:tcW w:w="7460" w:type="dxa"/>
            <w:tcBorders>
              <w:bottom w:val="single" w:sz="4" w:space="0" w:color="auto"/>
            </w:tcBorders>
          </w:tcPr>
          <w:p w14:paraId="4881AFF6" w14:textId="77777777" w:rsidR="00612393" w:rsidRPr="009D55A6" w:rsidRDefault="00BF3FA8" w:rsidP="009D55A6">
            <w:pPr>
              <w:pStyle w:val="TAH"/>
              <w:adjustRightInd w:val="0"/>
              <w:snapToGrid w:val="0"/>
              <w:rPr>
                <w:rFonts w:ascii="Times New Roman" w:hAnsi="Times New Roman" w:cs="Times New Roman"/>
                <w:color w:val="FF0000"/>
                <w:lang w:eastAsia="zh-CN"/>
              </w:rPr>
            </w:pPr>
            <w:r w:rsidRPr="009D55A6">
              <w:rPr>
                <w:rFonts w:ascii="Times New Roman" w:hAnsi="Times New Roman" w:cs="Times New Roman"/>
                <w:color w:val="FF0000"/>
                <w:lang w:eastAsia="zh-CN"/>
              </w:rPr>
              <w:t>Values or assumptions</w:t>
            </w:r>
          </w:p>
        </w:tc>
      </w:tr>
      <w:tr w:rsidR="009D55A6" w:rsidRPr="009D55A6" w14:paraId="5CDD01EE" w14:textId="77777777">
        <w:tc>
          <w:tcPr>
            <w:tcW w:w="1896" w:type="dxa"/>
            <w:shd w:val="clear" w:color="auto" w:fill="FFFFFF"/>
          </w:tcPr>
          <w:p w14:paraId="1D394390" w14:textId="77777777" w:rsidR="00612393" w:rsidRPr="009D55A6" w:rsidRDefault="00BF3FA8" w:rsidP="009D55A6">
            <w:pPr>
              <w:pStyle w:val="TAL"/>
              <w:adjustRightInd w:val="0"/>
              <w:snapToGrid w:val="0"/>
              <w:rPr>
                <w:rFonts w:ascii="Times New Roman" w:hAnsi="Times New Roman" w:cs="Times New Roman"/>
                <w:color w:val="FF0000"/>
                <w:vertAlign w:val="superscript"/>
              </w:rPr>
            </w:pPr>
            <w:r w:rsidRPr="009D55A6">
              <w:rPr>
                <w:rFonts w:ascii="Times New Roman" w:hAnsi="Times New Roman" w:cs="Times New Roman"/>
                <w:color w:val="FF0000"/>
              </w:rPr>
              <w:t xml:space="preserve">Carrier Frequency </w:t>
            </w:r>
          </w:p>
        </w:tc>
        <w:tc>
          <w:tcPr>
            <w:tcW w:w="7460" w:type="dxa"/>
            <w:shd w:val="clear" w:color="auto" w:fill="FFFFFF"/>
          </w:tcPr>
          <w:p w14:paraId="38E1A947"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Around 4 GHz</w:t>
            </w:r>
          </w:p>
          <w:p w14:paraId="4427EAF3"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Around 7 GHz</w:t>
            </w:r>
          </w:p>
          <w:p w14:paraId="4A6D442B"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Around 30 GHz</w:t>
            </w:r>
          </w:p>
        </w:tc>
      </w:tr>
      <w:tr w:rsidR="009D55A6" w:rsidRPr="009D55A6" w14:paraId="0EF1BD2A" w14:textId="77777777">
        <w:tc>
          <w:tcPr>
            <w:tcW w:w="1896" w:type="dxa"/>
            <w:shd w:val="clear" w:color="auto" w:fill="FFFFFF"/>
          </w:tcPr>
          <w:p w14:paraId="259FFF46"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Aggregated system bandwidth </w:t>
            </w:r>
          </w:p>
        </w:tc>
        <w:tc>
          <w:tcPr>
            <w:tcW w:w="7460" w:type="dxa"/>
            <w:shd w:val="clear" w:color="auto" w:fill="FFFFFF"/>
          </w:tcPr>
          <w:p w14:paraId="0610E4EB" w14:textId="6C7354AA"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eastAsia="MS Mincho" w:hAnsi="Times New Roman" w:cs="Times New Roman"/>
                <w:color w:val="FF0000"/>
                <w:lang w:eastAsia="ja-JP"/>
              </w:rPr>
              <w:t>Around 4</w:t>
            </w:r>
            <w:r w:rsidRPr="009D55A6">
              <w:rPr>
                <w:rFonts w:ascii="Times New Roman" w:hAnsi="Times New Roman" w:cs="Times New Roman"/>
                <w:color w:val="FF0000"/>
              </w:rPr>
              <w:t xml:space="preserve"> </w:t>
            </w:r>
            <w:r w:rsidRPr="009D55A6">
              <w:rPr>
                <w:rFonts w:ascii="Times New Roman" w:eastAsia="MS Mincho" w:hAnsi="Times New Roman" w:cs="Times New Roman"/>
                <w:color w:val="FF0000"/>
                <w:lang w:eastAsia="ja-JP"/>
              </w:rPr>
              <w:t>GHz: Up to 200 MHz (DL+UL)</w:t>
            </w:r>
            <w:r w:rsidRPr="009D55A6">
              <w:rPr>
                <w:rFonts w:ascii="Times New Roman" w:hAnsi="Times New Roman" w:cs="Times New Roman"/>
                <w:color w:val="FF0000"/>
              </w:rPr>
              <w:t xml:space="preserve"> </w:t>
            </w:r>
          </w:p>
          <w:p w14:paraId="512ABF98" w14:textId="214D3AB6" w:rsidR="00612393" w:rsidRPr="009D55A6" w:rsidRDefault="00BF3FA8" w:rsidP="009D55A6">
            <w:pPr>
              <w:pStyle w:val="TAL"/>
              <w:adjustRightInd w:val="0"/>
              <w:snapToGrid w:val="0"/>
              <w:rPr>
                <w:rFonts w:ascii="Times New Roman" w:eastAsia="等线" w:hAnsi="Times New Roman" w:cs="Times New Roman"/>
                <w:color w:val="FF0000"/>
              </w:rPr>
            </w:pPr>
            <w:r w:rsidRPr="009D55A6">
              <w:rPr>
                <w:rFonts w:ascii="Times New Roman" w:eastAsia="MS Mincho" w:hAnsi="Times New Roman" w:cs="Times New Roman"/>
                <w:color w:val="FF0000"/>
                <w:lang w:eastAsia="ja-JP"/>
              </w:rPr>
              <w:t xml:space="preserve">Around </w:t>
            </w:r>
            <w:r w:rsidRPr="009D55A6">
              <w:rPr>
                <w:rFonts w:ascii="Times New Roman" w:eastAsia="等线" w:hAnsi="Times New Roman" w:cs="Times New Roman"/>
                <w:color w:val="FF0000"/>
              </w:rPr>
              <w:t xml:space="preserve">7 </w:t>
            </w:r>
            <w:r w:rsidRPr="009D55A6">
              <w:rPr>
                <w:rFonts w:ascii="Times New Roman" w:eastAsia="MS Mincho" w:hAnsi="Times New Roman" w:cs="Times New Roman"/>
                <w:color w:val="FF0000"/>
                <w:lang w:eastAsia="ja-JP"/>
              </w:rPr>
              <w:t>GHz:</w:t>
            </w:r>
            <w:r w:rsidRPr="009D55A6">
              <w:rPr>
                <w:rFonts w:ascii="Times New Roman" w:eastAsia="等线" w:hAnsi="Times New Roman" w:cs="Times New Roman"/>
                <w:color w:val="FF0000"/>
              </w:rPr>
              <w:t xml:space="preserve"> Up to 400 MHz (DL+UL) </w:t>
            </w:r>
          </w:p>
          <w:p w14:paraId="70051B35" w14:textId="5EB169AC"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eastAsia="MS Mincho" w:hAnsi="Times New Roman" w:cs="Times New Roman"/>
                <w:color w:val="FF0000"/>
                <w:lang w:eastAsia="ja-JP"/>
              </w:rPr>
              <w:t>Arou</w:t>
            </w:r>
            <w:r w:rsidRPr="009D55A6">
              <w:rPr>
                <w:rFonts w:ascii="Times New Roman" w:eastAsia="等线" w:hAnsi="Times New Roman" w:cs="Times New Roman"/>
                <w:color w:val="FF0000"/>
              </w:rPr>
              <w:t>nd 30 GHz: 1</w:t>
            </w:r>
            <w:r w:rsidRPr="009D55A6">
              <w:rPr>
                <w:rFonts w:ascii="Times New Roman" w:hAnsi="Times New Roman" w:cs="Times New Roman"/>
                <w:strike/>
                <w:color w:val="FF0000"/>
              </w:rPr>
              <w:t xml:space="preserve"> </w:t>
            </w:r>
            <w:r w:rsidRPr="009D55A6">
              <w:rPr>
                <w:rFonts w:ascii="Times New Roman" w:eastAsia="等线" w:hAnsi="Times New Roman" w:cs="Times New Roman"/>
                <w:color w:val="FF0000"/>
              </w:rPr>
              <w:t>GHz (DL+UL)</w:t>
            </w:r>
          </w:p>
        </w:tc>
      </w:tr>
      <w:tr w:rsidR="009D55A6" w:rsidRPr="009D55A6" w14:paraId="32A41889" w14:textId="77777777">
        <w:tc>
          <w:tcPr>
            <w:tcW w:w="1896" w:type="dxa"/>
            <w:shd w:val="clear" w:color="auto" w:fill="FFFFFF"/>
          </w:tcPr>
          <w:p w14:paraId="6AF29FF0"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Layout</w:t>
            </w:r>
          </w:p>
        </w:tc>
        <w:tc>
          <w:tcPr>
            <w:tcW w:w="7460" w:type="dxa"/>
            <w:shd w:val="clear" w:color="auto" w:fill="FFFFFF"/>
          </w:tcPr>
          <w:p w14:paraId="78EEB66A"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Single layer:</w:t>
            </w:r>
          </w:p>
          <w:p w14:paraId="78D90700"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 Indoor floor </w:t>
            </w:r>
          </w:p>
          <w:p w14:paraId="38EE8D00"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noProof/>
                <w:color w:val="FF0000"/>
              </w:rPr>
              <w:drawing>
                <wp:inline distT="0" distB="0" distL="0" distR="0" wp14:anchorId="2A5E9DD5" wp14:editId="0AD9C06F">
                  <wp:extent cx="2671445" cy="143637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20" cstate="print">
                            <a:extLst>
                              <a:ext uri="{28A0092B-C50C-407E-A947-70E740481C1C}">
                                <a14:useLocalDpi xmlns:a14="http://schemas.microsoft.com/office/drawing/2010/main" val="0"/>
                              </a:ext>
                            </a:extLst>
                          </a:blip>
                          <a:srcRect r="8147" b="5746"/>
                          <a:stretch>
                            <a:fillRect/>
                          </a:stretch>
                        </pic:blipFill>
                        <pic:spPr>
                          <a:xfrm>
                            <a:off x="0" y="0"/>
                            <a:ext cx="2676077" cy="1439135"/>
                          </a:xfrm>
                          <a:prstGeom prst="rect">
                            <a:avLst/>
                          </a:prstGeom>
                          <a:ln>
                            <a:noFill/>
                          </a:ln>
                        </pic:spPr>
                      </pic:pic>
                    </a:graphicData>
                  </a:graphic>
                </wp:inline>
              </w:drawing>
            </w:r>
          </w:p>
        </w:tc>
      </w:tr>
      <w:tr w:rsidR="009D55A6" w:rsidRPr="009D55A6" w14:paraId="17F66136" w14:textId="77777777">
        <w:tc>
          <w:tcPr>
            <w:tcW w:w="1896" w:type="dxa"/>
            <w:shd w:val="clear" w:color="auto" w:fill="FFFFFF"/>
          </w:tcPr>
          <w:p w14:paraId="5C4E09F2"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ISD</w:t>
            </w:r>
          </w:p>
        </w:tc>
        <w:tc>
          <w:tcPr>
            <w:tcW w:w="7460" w:type="dxa"/>
            <w:shd w:val="clear" w:color="auto" w:fill="FFFFFF"/>
          </w:tcPr>
          <w:p w14:paraId="38E08260" w14:textId="77777777" w:rsidR="00612393" w:rsidRPr="009D55A6" w:rsidRDefault="00BF3FA8" w:rsidP="009D55A6">
            <w:pPr>
              <w:pStyle w:val="TAL"/>
              <w:adjustRightInd w:val="0"/>
              <w:snapToGrid w:val="0"/>
              <w:rPr>
                <w:rFonts w:ascii="Times New Roman" w:hAnsi="Times New Roman" w:cs="Times New Roman"/>
                <w:color w:val="FF0000"/>
                <w:szCs w:val="20"/>
              </w:rPr>
            </w:pPr>
            <w:r w:rsidRPr="009D55A6">
              <w:rPr>
                <w:rFonts w:ascii="Times New Roman" w:hAnsi="Times New Roman" w:cs="Times New Roman"/>
                <w:bCs/>
                <w:color w:val="FF0000"/>
                <w:szCs w:val="20"/>
              </w:rPr>
              <w:t>ISD = 50m (Equivalent to 18TRxPs per 300m x 150m)</w:t>
            </w:r>
          </w:p>
        </w:tc>
      </w:tr>
      <w:tr w:rsidR="009D55A6" w:rsidRPr="009D55A6" w14:paraId="08733E47" w14:textId="77777777">
        <w:tc>
          <w:tcPr>
            <w:tcW w:w="1896" w:type="dxa"/>
            <w:shd w:val="clear" w:color="auto" w:fill="FFFFFF"/>
          </w:tcPr>
          <w:p w14:paraId="61FC2144"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BS antenna elements </w:t>
            </w:r>
          </w:p>
        </w:tc>
        <w:tc>
          <w:tcPr>
            <w:tcW w:w="7460" w:type="dxa"/>
            <w:shd w:val="clear" w:color="auto" w:fill="FFFFFF"/>
          </w:tcPr>
          <w:p w14:paraId="209526F0" w14:textId="77777777" w:rsidR="00612393" w:rsidRPr="009D55A6" w:rsidRDefault="00BF3FA8" w:rsidP="009D55A6">
            <w:pPr>
              <w:pStyle w:val="TAL"/>
              <w:adjustRightInd w:val="0"/>
              <w:snapToGrid w:val="0"/>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Around 4GHz: Up to 256 Tx and Rx antenna elements</w:t>
            </w:r>
          </w:p>
          <w:p w14:paraId="15039AFC" w14:textId="77777777" w:rsidR="00612393" w:rsidRPr="009D55A6" w:rsidRDefault="00BF3FA8" w:rsidP="009D55A6">
            <w:pPr>
              <w:pStyle w:val="TAL"/>
              <w:adjustRightInd w:val="0"/>
              <w:snapToGrid w:val="0"/>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Around 7GHz: Up to 1024 Tx and Rx antenna elements</w:t>
            </w:r>
          </w:p>
          <w:p w14:paraId="465D6833" w14:textId="77777777" w:rsidR="00612393" w:rsidRPr="009D55A6" w:rsidRDefault="00BF3FA8" w:rsidP="009D55A6">
            <w:pPr>
              <w:pStyle w:val="TAL"/>
              <w:adjustRightInd w:val="0"/>
              <w:snapToGrid w:val="0"/>
              <w:rPr>
                <w:rFonts w:ascii="Times New Roman" w:hAnsi="Times New Roman" w:cs="Times New Roman"/>
                <w:strike/>
                <w:color w:val="FF0000"/>
              </w:rPr>
            </w:pPr>
            <w:r w:rsidRPr="009D55A6">
              <w:rPr>
                <w:rFonts w:ascii="Times New Roman" w:eastAsia="MS Mincho" w:hAnsi="Times New Roman" w:cs="Times New Roman"/>
                <w:color w:val="FF0000"/>
                <w:szCs w:val="18"/>
                <w:lang w:eastAsia="ja-JP"/>
              </w:rPr>
              <w:t>Around 30GHz: Up to 1024 Tx and Rx antenna elements</w:t>
            </w:r>
          </w:p>
        </w:tc>
      </w:tr>
      <w:tr w:rsidR="009D55A6" w:rsidRPr="009D55A6" w14:paraId="7E80E821" w14:textId="77777777">
        <w:tc>
          <w:tcPr>
            <w:tcW w:w="1896" w:type="dxa"/>
            <w:shd w:val="clear" w:color="auto" w:fill="FFFFFF"/>
          </w:tcPr>
          <w:p w14:paraId="4828E3CA"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UE antenna elements </w:t>
            </w:r>
          </w:p>
        </w:tc>
        <w:tc>
          <w:tcPr>
            <w:tcW w:w="7460" w:type="dxa"/>
            <w:shd w:val="clear" w:color="auto" w:fill="FFFFFF"/>
          </w:tcPr>
          <w:p w14:paraId="63B7867C" w14:textId="77777777" w:rsidR="00612393" w:rsidRPr="009D55A6" w:rsidRDefault="00BF3FA8" w:rsidP="009D55A6">
            <w:pPr>
              <w:pStyle w:val="TAL"/>
              <w:adjustRightInd w:val="0"/>
              <w:snapToGrid w:val="0"/>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Around 4GHz: Up to 8 Tx and Rx antenna elements</w:t>
            </w:r>
          </w:p>
          <w:p w14:paraId="12AF358A" w14:textId="77777777" w:rsidR="00612393" w:rsidRPr="009D55A6" w:rsidRDefault="00BF3FA8" w:rsidP="009D55A6">
            <w:pPr>
              <w:pStyle w:val="TAL"/>
              <w:adjustRightInd w:val="0"/>
              <w:snapToGrid w:val="0"/>
              <w:rPr>
                <w:rFonts w:ascii="Times New Roman" w:eastAsia="MS Mincho" w:hAnsi="Times New Roman" w:cs="Times New Roman"/>
                <w:color w:val="FF0000"/>
                <w:szCs w:val="18"/>
                <w:lang w:eastAsia="ja-JP"/>
              </w:rPr>
            </w:pPr>
            <w:r w:rsidRPr="009D55A6">
              <w:rPr>
                <w:rFonts w:ascii="Times New Roman" w:eastAsia="MS Mincho" w:hAnsi="Times New Roman" w:cs="Times New Roman"/>
                <w:color w:val="FF0000"/>
                <w:szCs w:val="18"/>
                <w:lang w:eastAsia="ja-JP"/>
              </w:rPr>
              <w:t>Around 7GHz: Up to 8 Tx and Rx antenna elements</w:t>
            </w:r>
          </w:p>
          <w:p w14:paraId="66A5B796"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eastAsia="MS Mincho" w:hAnsi="Times New Roman" w:cs="Times New Roman"/>
                <w:color w:val="FF0000"/>
                <w:szCs w:val="18"/>
                <w:lang w:eastAsia="ja-JP"/>
              </w:rPr>
              <w:t>Around 30GHz: Up to 32 Tx and Rx antenna elements</w:t>
            </w:r>
          </w:p>
        </w:tc>
      </w:tr>
      <w:tr w:rsidR="009D55A6" w:rsidRPr="009D55A6" w14:paraId="4845A71F" w14:textId="77777777">
        <w:tc>
          <w:tcPr>
            <w:tcW w:w="1896" w:type="dxa"/>
            <w:shd w:val="clear" w:color="auto" w:fill="FFFFFF"/>
          </w:tcPr>
          <w:p w14:paraId="325636BF"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User distribution and UE speed</w:t>
            </w:r>
          </w:p>
        </w:tc>
        <w:tc>
          <w:tcPr>
            <w:tcW w:w="7460" w:type="dxa"/>
            <w:shd w:val="clear" w:color="auto" w:fill="FFFFFF"/>
          </w:tcPr>
          <w:p w14:paraId="307F017F"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100% Indoor, 3km/h,</w:t>
            </w:r>
          </w:p>
          <w:p w14:paraId="13694340" w14:textId="68E2519A"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10 users per TRxP </w:t>
            </w:r>
          </w:p>
        </w:tc>
      </w:tr>
      <w:tr w:rsidR="009D55A6" w:rsidRPr="009D55A6" w14:paraId="1FE386C6" w14:textId="77777777">
        <w:tc>
          <w:tcPr>
            <w:tcW w:w="1896" w:type="dxa"/>
            <w:shd w:val="clear" w:color="auto" w:fill="FFFFFF"/>
          </w:tcPr>
          <w:p w14:paraId="332924EF"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Sensing target </w:t>
            </w:r>
          </w:p>
        </w:tc>
        <w:tc>
          <w:tcPr>
            <w:tcW w:w="7460" w:type="dxa"/>
            <w:shd w:val="clear" w:color="auto" w:fill="FFFFFF"/>
          </w:tcPr>
          <w:p w14:paraId="4C7AA20A"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Sensing target type: Human, or AGV</w:t>
            </w:r>
          </w:p>
          <w:p w14:paraId="17A742D6"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 xml:space="preserve">Distribution: </w:t>
            </w:r>
          </w:p>
          <w:p w14:paraId="06BBC01F" w14:textId="77777777" w:rsidR="00612393" w:rsidRPr="009D55A6" w:rsidRDefault="00BF3FA8" w:rsidP="009D55A6">
            <w:pPr>
              <w:pStyle w:val="TAL"/>
              <w:numPr>
                <w:ilvl w:val="0"/>
                <w:numId w:val="10"/>
              </w:numPr>
              <w:adjustRightInd w:val="0"/>
              <w:snapToGrid w:val="0"/>
              <w:rPr>
                <w:rFonts w:ascii="Times New Roman" w:hAnsi="Times New Roman" w:cs="Times New Roman"/>
                <w:color w:val="FF0000"/>
              </w:rPr>
            </w:pPr>
            <w:r w:rsidRPr="009D55A6">
              <w:rPr>
                <w:rFonts w:ascii="Times New Roman" w:hAnsi="Times New Roman" w:cs="Times New Roman"/>
                <w:color w:val="FF0000"/>
              </w:rPr>
              <w:t>100% indoor</w:t>
            </w:r>
          </w:p>
          <w:p w14:paraId="6BC61776" w14:textId="77777777" w:rsidR="00612393" w:rsidRPr="009D55A6" w:rsidRDefault="00BF3FA8" w:rsidP="009D55A6">
            <w:pPr>
              <w:pStyle w:val="TAL"/>
              <w:numPr>
                <w:ilvl w:val="0"/>
                <w:numId w:val="10"/>
              </w:numPr>
              <w:adjustRightInd w:val="0"/>
              <w:snapToGrid w:val="0"/>
              <w:rPr>
                <w:rFonts w:ascii="Times New Roman" w:hAnsi="Times New Roman" w:cs="Times New Roman"/>
                <w:color w:val="FF0000"/>
              </w:rPr>
            </w:pPr>
            <w:r w:rsidRPr="009D55A6">
              <w:rPr>
                <w:rFonts w:ascii="Times New Roman" w:hAnsi="Times New Roman" w:cs="Times New Roman"/>
                <w:color w:val="FF0000"/>
              </w:rPr>
              <w:t>Uniformly distributed over the horizontal area of the convex hull of the TRP deployment</w:t>
            </w:r>
          </w:p>
          <w:p w14:paraId="297EFE88" w14:textId="77777777" w:rsidR="00612393" w:rsidRPr="009D55A6" w:rsidRDefault="00BF3FA8" w:rsidP="009D55A6">
            <w:pPr>
              <w:pStyle w:val="TAL"/>
              <w:adjustRightInd w:val="0"/>
              <w:snapToGrid w:val="0"/>
              <w:rPr>
                <w:rFonts w:ascii="Times New Roman" w:hAnsi="Times New Roman" w:cs="Times New Roman"/>
                <w:color w:val="FF0000"/>
              </w:rPr>
            </w:pPr>
            <w:r w:rsidRPr="009D55A6">
              <w:rPr>
                <w:rFonts w:ascii="Times New Roman" w:hAnsi="Times New Roman" w:cs="Times New Roman"/>
                <w:color w:val="FF0000"/>
              </w:rPr>
              <w:t>Mobility:</w:t>
            </w:r>
          </w:p>
          <w:p w14:paraId="07F77A35" w14:textId="77777777" w:rsidR="00612393" w:rsidRPr="009D55A6" w:rsidRDefault="00BF3FA8" w:rsidP="009D55A6">
            <w:pPr>
              <w:pStyle w:val="TAL"/>
              <w:numPr>
                <w:ilvl w:val="0"/>
                <w:numId w:val="11"/>
              </w:numPr>
              <w:adjustRightInd w:val="0"/>
              <w:snapToGrid w:val="0"/>
              <w:rPr>
                <w:rFonts w:ascii="Times New Roman" w:hAnsi="Times New Roman" w:cs="Times New Roman"/>
                <w:color w:val="FF0000"/>
              </w:rPr>
            </w:pPr>
            <w:r w:rsidRPr="009D55A6">
              <w:rPr>
                <w:rFonts w:ascii="Times New Roman" w:hAnsi="Times New Roman" w:cs="Times New Roman"/>
                <w:color w:val="FF0000"/>
              </w:rPr>
              <w:t>Human: 3km/h</w:t>
            </w:r>
          </w:p>
          <w:p w14:paraId="7CBAA89D" w14:textId="4D617336" w:rsidR="00612393" w:rsidRPr="009D55A6" w:rsidRDefault="00BF3FA8" w:rsidP="009D55A6">
            <w:pPr>
              <w:pStyle w:val="TAL"/>
              <w:numPr>
                <w:ilvl w:val="0"/>
                <w:numId w:val="11"/>
              </w:numPr>
              <w:adjustRightInd w:val="0"/>
              <w:snapToGrid w:val="0"/>
              <w:rPr>
                <w:rFonts w:ascii="Times New Roman" w:hAnsi="Times New Roman" w:cs="Times New Roman"/>
                <w:color w:val="FF0000"/>
              </w:rPr>
            </w:pPr>
            <w:r w:rsidRPr="009D55A6">
              <w:rPr>
                <w:rFonts w:ascii="Times New Roman" w:hAnsi="Times New Roman" w:cs="Times New Roman"/>
                <w:color w:val="FF0000"/>
              </w:rPr>
              <w:t>AGV: 30km/h</w:t>
            </w:r>
          </w:p>
        </w:tc>
      </w:tr>
    </w:tbl>
    <w:p w14:paraId="7096554E" w14:textId="0C239078" w:rsidR="0081025E" w:rsidRDefault="00BF3FA8" w:rsidP="0081025E">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sidR="002B6B72">
        <w:rPr>
          <w:rFonts w:ascii="Times New Roman" w:hAnsi="Times New Roman" w:cs="Times New Roman"/>
          <w:b/>
          <w:i/>
          <w:sz w:val="20"/>
          <w:szCs w:val="20"/>
          <w:u w:val="single"/>
        </w:rPr>
        <w:t>3</w:t>
      </w:r>
      <w:r w:rsidRPr="002B6B72">
        <w:rPr>
          <w:rFonts w:ascii="Times New Roman" w:hAnsi="Times New Roman" w:cs="Times New Roman"/>
          <w:i/>
          <w:sz w:val="20"/>
          <w:szCs w:val="20"/>
        </w:rPr>
        <w:t xml:space="preserve">: </w:t>
      </w:r>
      <w:r w:rsidR="0081025E" w:rsidRPr="002B6B72">
        <w:rPr>
          <w:rFonts w:ascii="Times New Roman" w:hAnsi="Times New Roman" w:cs="Times New Roman"/>
          <w:i/>
          <w:sz w:val="20"/>
          <w:szCs w:val="20"/>
        </w:rPr>
        <w:t xml:space="preserve">For 6GR deployment scenario, a new deployment scenario of </w:t>
      </w:r>
      <w:r w:rsidR="0081025E">
        <w:rPr>
          <w:rFonts w:ascii="Times New Roman" w:hAnsi="Times New Roman" w:cs="Times New Roman" w:hint="eastAsia"/>
          <w:i/>
          <w:sz w:val="20"/>
          <w:szCs w:val="20"/>
        </w:rPr>
        <w:t>in</w:t>
      </w:r>
      <w:r w:rsidR="0081025E">
        <w:rPr>
          <w:rFonts w:ascii="Times New Roman" w:hAnsi="Times New Roman" w:cs="Times New Roman"/>
          <w:i/>
          <w:sz w:val="20"/>
          <w:szCs w:val="20"/>
        </w:rPr>
        <w:t xml:space="preserve">door factory </w:t>
      </w:r>
      <w:r w:rsidR="0081025E" w:rsidRPr="002B6B72">
        <w:rPr>
          <w:rFonts w:ascii="Times New Roman" w:hAnsi="Times New Roman" w:cs="Times New Roman"/>
          <w:i/>
          <w:sz w:val="20"/>
          <w:szCs w:val="20"/>
        </w:rPr>
        <w:t xml:space="preserve">should be introduced, in order to </w:t>
      </w:r>
      <w:r w:rsidR="0081025E">
        <w:rPr>
          <w:rFonts w:ascii="Times New Roman" w:hAnsi="Times New Roman" w:cs="Times New Roman"/>
          <w:i/>
          <w:sz w:val="20"/>
          <w:szCs w:val="20"/>
        </w:rPr>
        <w:t xml:space="preserve">consider </w:t>
      </w:r>
      <w:r w:rsidR="0081025E" w:rsidRPr="0081025E">
        <w:rPr>
          <w:rFonts w:ascii="Times New Roman" w:hAnsi="Times New Roman" w:cs="Times New Roman"/>
          <w:i/>
          <w:sz w:val="20"/>
          <w:szCs w:val="20"/>
        </w:rPr>
        <w:t xml:space="preserve">the </w:t>
      </w:r>
      <w:r w:rsidR="00CC45C0">
        <w:rPr>
          <w:rFonts w:ascii="Times New Roman" w:hAnsi="Times New Roman" w:cs="Times New Roman"/>
          <w:i/>
          <w:sz w:val="20"/>
          <w:szCs w:val="20"/>
        </w:rPr>
        <w:t>a new ISAC deployment</w:t>
      </w:r>
      <w:r w:rsidR="0081025E" w:rsidRPr="0081025E">
        <w:rPr>
          <w:rFonts w:ascii="Times New Roman" w:hAnsi="Times New Roman" w:cs="Times New Roman"/>
          <w:i/>
          <w:sz w:val="20"/>
          <w:szCs w:val="20"/>
        </w:rPr>
        <w:t xml:space="preserve"> </w:t>
      </w:r>
      <w:r w:rsidR="002641A8">
        <w:rPr>
          <w:rFonts w:ascii="Times New Roman" w:hAnsi="Times New Roman" w:cs="Times New Roman"/>
          <w:i/>
          <w:sz w:val="20"/>
          <w:szCs w:val="20"/>
        </w:rPr>
        <w:t>sensing</w:t>
      </w:r>
      <w:r w:rsidR="00CC45C0">
        <w:rPr>
          <w:rFonts w:ascii="Times New Roman" w:hAnsi="Times New Roman" w:cs="Times New Roman"/>
          <w:i/>
          <w:sz w:val="20"/>
          <w:szCs w:val="20"/>
        </w:rPr>
        <w:t xml:space="preserve"> </w:t>
      </w:r>
      <w:r w:rsidR="0081025E" w:rsidRPr="0081025E">
        <w:rPr>
          <w:rFonts w:ascii="Times New Roman" w:hAnsi="Times New Roman" w:cs="Times New Roman"/>
          <w:i/>
          <w:sz w:val="20"/>
          <w:szCs w:val="20"/>
        </w:rPr>
        <w:t>humans or automated guided vehicles (AGVs) inside a factory</w:t>
      </w:r>
    </w:p>
    <w:p w14:paraId="30115E2E" w14:textId="3D080CFD" w:rsidR="0081025E" w:rsidRPr="002B6B72" w:rsidRDefault="0081025E" w:rsidP="0081025E">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for indoor factory</w:t>
      </w:r>
      <w:r w:rsidRPr="002B6B72">
        <w:rPr>
          <w:rFonts w:ascii="Times New Roman" w:hAnsi="Times New Roman" w:cs="Times New Roman"/>
          <w:i/>
          <w:sz w:val="20"/>
          <w:szCs w:val="20"/>
        </w:rPr>
        <w:t xml:space="preserve"> listed in Table 3.1</w:t>
      </w:r>
      <w:r>
        <w:rPr>
          <w:rFonts w:ascii="Times New Roman" w:hAnsi="Times New Roman" w:cs="Times New Roman"/>
          <w:i/>
          <w:sz w:val="20"/>
          <w:szCs w:val="20"/>
        </w:rPr>
        <w:t>3</w:t>
      </w:r>
      <w:r w:rsidRPr="002B6B72">
        <w:rPr>
          <w:rFonts w:ascii="Times New Roman" w:hAnsi="Times New Roman" w:cs="Times New Roman"/>
          <w:i/>
          <w:sz w:val="20"/>
          <w:szCs w:val="20"/>
        </w:rPr>
        <w:t xml:space="preserve"> should be supported.</w:t>
      </w:r>
    </w:p>
    <w:p w14:paraId="10AB1CD0" w14:textId="64490E65" w:rsidR="00612393" w:rsidRDefault="00BF3FA8">
      <w:pPr>
        <w:pStyle w:val="2"/>
        <w:snapToGrid w:val="0"/>
        <w:spacing w:before="240"/>
        <w:ind w:left="1138" w:hanging="1138"/>
        <w:rPr>
          <w:rFonts w:ascii="Times New Roman" w:hAnsi="Times New Roman"/>
          <w:b/>
          <w:sz w:val="28"/>
          <w:lang w:val="en-US" w:eastAsia="zh-CN"/>
        </w:rPr>
      </w:pPr>
      <w:r>
        <w:rPr>
          <w:rFonts w:ascii="Times New Roman" w:hAnsi="Times New Roman"/>
          <w:b/>
          <w:sz w:val="28"/>
          <w:lang w:val="en-US" w:eastAsia="zh-CN"/>
        </w:rPr>
        <w:t>3.1</w:t>
      </w:r>
      <w:r w:rsidR="002B6B72">
        <w:rPr>
          <w:rFonts w:ascii="Times New Roman" w:hAnsi="Times New Roman"/>
          <w:b/>
          <w:sz w:val="28"/>
          <w:lang w:val="en-US" w:eastAsia="zh-CN"/>
        </w:rPr>
        <w:t>4</w:t>
      </w:r>
      <w:r>
        <w:rPr>
          <w:rFonts w:ascii="Times New Roman" w:hAnsi="Times New Roman"/>
          <w:b/>
          <w:sz w:val="28"/>
          <w:lang w:val="en-US" w:eastAsia="zh-CN"/>
        </w:rPr>
        <w:t xml:space="preserve"> </w:t>
      </w:r>
      <w:r w:rsidR="001058EE">
        <w:rPr>
          <w:rFonts w:ascii="Times New Roman" w:hAnsi="Times New Roman"/>
          <w:b/>
          <w:sz w:val="28"/>
          <w:lang w:val="en-US" w:eastAsia="zh-CN"/>
        </w:rPr>
        <w:t xml:space="preserve">New scenario on </w:t>
      </w:r>
      <w:bookmarkStart w:id="4" w:name="_Hlk207791814"/>
      <w:r w:rsidR="001058EE">
        <w:rPr>
          <w:rFonts w:ascii="Times New Roman" w:hAnsi="Times New Roman" w:hint="eastAsia"/>
          <w:b/>
          <w:sz w:val="28"/>
          <w:lang w:val="en-US" w:eastAsia="zh-CN"/>
        </w:rPr>
        <w:t>n</w:t>
      </w:r>
      <w:r>
        <w:rPr>
          <w:rFonts w:ascii="Times New Roman" w:hAnsi="Times New Roman"/>
          <w:b/>
          <w:sz w:val="28"/>
          <w:lang w:val="en-US" w:eastAsia="zh-CN"/>
        </w:rPr>
        <w:t>earshore water</w:t>
      </w:r>
      <w:bookmarkEnd w:id="4"/>
      <w:r>
        <w:rPr>
          <w:rFonts w:ascii="Times New Roman" w:hAnsi="Times New Roman" w:hint="eastAsia"/>
          <w:b/>
          <w:sz w:val="28"/>
          <w:lang w:val="en-US" w:eastAsia="zh-CN"/>
        </w:rPr>
        <w:t xml:space="preserve"> </w:t>
      </w:r>
    </w:p>
    <w:p w14:paraId="0F7D19F4" w14:textId="13970C4A" w:rsidR="00612393" w:rsidRPr="002B6B72" w:rsidRDefault="00BF3FA8">
      <w:pPr>
        <w:snapToGrid w:val="0"/>
        <w:spacing w:beforeLines="50" w:before="120" w:after="120"/>
        <w:rPr>
          <w:rFonts w:ascii="Times New Roman" w:hAnsi="Times New Roman" w:cs="Times New Roman"/>
          <w:sz w:val="20"/>
          <w:szCs w:val="20"/>
        </w:rPr>
      </w:pPr>
      <w:r w:rsidRPr="002B6B72">
        <w:rPr>
          <w:rFonts w:ascii="Times New Roman" w:hAnsi="Times New Roman" w:cs="Times New Roman"/>
          <w:sz w:val="20"/>
          <w:szCs w:val="20"/>
        </w:rPr>
        <w:t>In nearshore water scenarios, the sensing targets are ships traveling on nearshore waters or rivers, BSs are primarily land-based as shown in Figure 3-1</w:t>
      </w:r>
      <w:r w:rsidR="002B6B72" w:rsidRPr="002B6B72">
        <w:rPr>
          <w:rFonts w:ascii="Times New Roman" w:hAnsi="Times New Roman" w:cs="Times New Roman"/>
          <w:sz w:val="20"/>
          <w:szCs w:val="20"/>
        </w:rPr>
        <w:t>4</w:t>
      </w:r>
      <w:r w:rsidRPr="002B6B72">
        <w:rPr>
          <w:rFonts w:ascii="Times New Roman" w:hAnsi="Times New Roman" w:cs="Times New Roman"/>
          <w:sz w:val="20"/>
          <w:szCs w:val="20"/>
        </w:rPr>
        <w:t>. Mono-static or bi-static sensing can be performed using TRPs selected from the corresponding communication scenario.</w:t>
      </w:r>
    </w:p>
    <w:p w14:paraId="4D595691" w14:textId="77777777" w:rsidR="00612393" w:rsidRPr="002B6B72" w:rsidRDefault="00BF3FA8" w:rsidP="002834AD">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noProof/>
        </w:rPr>
        <w:drawing>
          <wp:inline distT="0" distB="0" distL="0" distR="0" wp14:anchorId="5EB823CF" wp14:editId="4D2D60D6">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p>
    <w:p w14:paraId="775AE9F7" w14:textId="4F19B469" w:rsidR="00612393" w:rsidRPr="002B6B72" w:rsidRDefault="00BF3FA8">
      <w:pPr>
        <w:snapToGrid w:val="0"/>
        <w:spacing w:beforeLines="50" w:before="120" w:after="120"/>
        <w:jc w:val="center"/>
        <w:rPr>
          <w:rFonts w:ascii="Times New Roman" w:hAnsi="Times New Roman" w:cs="Times New Roman"/>
          <w:bCs/>
          <w:sz w:val="20"/>
          <w:szCs w:val="20"/>
        </w:rPr>
      </w:pPr>
      <w:r w:rsidRPr="002B6B72">
        <w:rPr>
          <w:rFonts w:ascii="Times New Roman" w:hAnsi="Times New Roman" w:cs="Times New Roman"/>
          <w:b/>
          <w:sz w:val="20"/>
          <w:szCs w:val="20"/>
        </w:rPr>
        <w:t>Figure 3-1</w:t>
      </w:r>
      <w:r w:rsidR="002B6B72" w:rsidRPr="002B6B72">
        <w:rPr>
          <w:rFonts w:ascii="Times New Roman" w:hAnsi="Times New Roman" w:cs="Times New Roman"/>
          <w:b/>
          <w:sz w:val="20"/>
          <w:szCs w:val="20"/>
        </w:rPr>
        <w:t>4</w:t>
      </w:r>
      <w:r w:rsidRPr="002B6B72">
        <w:rPr>
          <w:rFonts w:ascii="Times New Roman" w:hAnsi="Times New Roman" w:cs="Times New Roman"/>
          <w:sz w:val="20"/>
          <w:szCs w:val="20"/>
        </w:rPr>
        <w:t xml:space="preserve"> Deployment scenario of nearshore waters </w:t>
      </w:r>
    </w:p>
    <w:p w14:paraId="1222C25F" w14:textId="47EBBE3F" w:rsidR="00612393" w:rsidRPr="002B6B72" w:rsidRDefault="00BF3FA8">
      <w:pPr>
        <w:snapToGrid w:val="0"/>
        <w:spacing w:beforeLines="50" w:before="120" w:after="120"/>
        <w:rPr>
          <w:rFonts w:ascii="Times New Roman" w:hAnsi="Times New Roman" w:cs="Times New Roman"/>
          <w:bCs/>
          <w:sz w:val="20"/>
          <w:szCs w:val="20"/>
        </w:rPr>
      </w:pPr>
      <w:r w:rsidRPr="002B6B72">
        <w:rPr>
          <w:rFonts w:ascii="Times New Roman" w:hAnsi="Times New Roman" w:cs="Times New Roman"/>
          <w:sz w:val="20"/>
          <w:szCs w:val="20"/>
        </w:rPr>
        <w:lastRenderedPageBreak/>
        <w:t>ISAC related descriptions including sensing target characteristics, sensing transmitter and sensing receiver are proposed, some of its attributes are listed in Table 3.1</w:t>
      </w:r>
      <w:r w:rsidR="006E5B66">
        <w:rPr>
          <w:rFonts w:ascii="Times New Roman" w:hAnsi="Times New Roman" w:cs="Times New Roman"/>
          <w:sz w:val="20"/>
          <w:szCs w:val="20"/>
        </w:rPr>
        <w:t>4</w:t>
      </w:r>
      <w:r w:rsidRPr="002B6B72">
        <w:rPr>
          <w:rFonts w:ascii="Times New Roman" w:hAnsi="Times New Roman" w:cs="Times New Roman"/>
          <w:sz w:val="20"/>
          <w:szCs w:val="20"/>
        </w:rPr>
        <w:t>.</w:t>
      </w:r>
    </w:p>
    <w:p w14:paraId="5A876797" w14:textId="583FFA47" w:rsidR="00612393" w:rsidRPr="009D55A6" w:rsidRDefault="00BF3FA8" w:rsidP="009D55A6">
      <w:pPr>
        <w:pStyle w:val="TH"/>
        <w:snapToGrid w:val="0"/>
        <w:spacing w:before="0"/>
        <w:rPr>
          <w:rFonts w:ascii="Times New Roman" w:hAnsi="Times New Roman" w:cs="Times New Roman"/>
          <w:color w:val="FF0000"/>
          <w:sz w:val="20"/>
        </w:rPr>
      </w:pPr>
      <w:r w:rsidRPr="009D55A6">
        <w:rPr>
          <w:rFonts w:ascii="Times New Roman" w:hAnsi="Times New Roman" w:cs="Times New Roman"/>
          <w:color w:val="FF0000"/>
          <w:sz w:val="20"/>
        </w:rPr>
        <w:t>Table 3.1</w:t>
      </w:r>
      <w:r w:rsidR="002B6B72" w:rsidRPr="009D55A6">
        <w:rPr>
          <w:rFonts w:ascii="Times New Roman" w:hAnsi="Times New Roman" w:cs="Times New Roman"/>
          <w:color w:val="FF0000"/>
          <w:sz w:val="20"/>
        </w:rPr>
        <w:t>4</w:t>
      </w:r>
      <w:r w:rsidRPr="009D55A6">
        <w:rPr>
          <w:rFonts w:ascii="Times New Roman" w:hAnsi="Times New Roman" w:cs="Times New Roman"/>
          <w:color w:val="FF0000"/>
          <w:sz w:val="20"/>
        </w:rPr>
        <w:t xml:space="preserve"> </w:t>
      </w:r>
      <w:r w:rsidRPr="009D55A6">
        <w:rPr>
          <w:rFonts w:ascii="Times New Roman" w:hAnsi="Times New Roman" w:cs="Times New Roman"/>
          <w:b w:val="0"/>
          <w:color w:val="FF0000"/>
          <w:sz w:val="20"/>
        </w:rPr>
        <w:t>Attributes for nearshore water</w:t>
      </w:r>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9D55A6" w:rsidRPr="009D55A6" w14:paraId="339CEF0E" w14:textId="77777777" w:rsidTr="002834AD">
        <w:tc>
          <w:tcPr>
            <w:tcW w:w="1740" w:type="dxa"/>
            <w:tcBorders>
              <w:top w:val="single" w:sz="4" w:space="0" w:color="auto"/>
              <w:left w:val="single" w:sz="4" w:space="0" w:color="auto"/>
              <w:bottom w:val="single" w:sz="4" w:space="0" w:color="auto"/>
              <w:right w:val="single" w:sz="4" w:space="0" w:color="auto"/>
            </w:tcBorders>
          </w:tcPr>
          <w:p w14:paraId="179DE4B9" w14:textId="77777777" w:rsidR="00612393" w:rsidRPr="009D55A6" w:rsidRDefault="00BF3FA8" w:rsidP="009D55A6">
            <w:pPr>
              <w:snapToGrid w:val="0"/>
              <w:ind w:leftChars="-210" w:left="-504" w:firstLineChars="210" w:firstLine="397"/>
              <w:jc w:val="center"/>
              <w:rPr>
                <w:rFonts w:ascii="Times New Roman" w:eastAsia="Arial Unicode MS" w:hAnsi="Times New Roman" w:cs="Times New Roman"/>
                <w:b/>
                <w:bCs/>
                <w:color w:val="FF0000"/>
                <w:sz w:val="18"/>
                <w:szCs w:val="18"/>
              </w:rPr>
            </w:pPr>
            <w:r w:rsidRPr="009D55A6">
              <w:rPr>
                <w:rFonts w:ascii="Times New Roman" w:eastAsia="Arial Unicode MS" w:hAnsi="Times New Roman" w:cs="Times New Roman"/>
                <w:b/>
                <w:bCs/>
                <w:color w:val="FF0000"/>
                <w:sz w:val="18"/>
                <w:szCs w:val="18"/>
              </w:rPr>
              <w:t>Attributes</w:t>
            </w:r>
          </w:p>
        </w:tc>
        <w:tc>
          <w:tcPr>
            <w:tcW w:w="7502" w:type="dxa"/>
            <w:gridSpan w:val="2"/>
            <w:tcBorders>
              <w:top w:val="single" w:sz="4" w:space="0" w:color="auto"/>
              <w:left w:val="nil"/>
              <w:bottom w:val="single" w:sz="4" w:space="0" w:color="auto"/>
              <w:right w:val="single" w:sz="4" w:space="0" w:color="auto"/>
            </w:tcBorders>
          </w:tcPr>
          <w:p w14:paraId="1F5C5105" w14:textId="77777777" w:rsidR="00612393" w:rsidRPr="009D55A6" w:rsidRDefault="00BF3FA8" w:rsidP="009D55A6">
            <w:pPr>
              <w:snapToGrid w:val="0"/>
              <w:jc w:val="center"/>
              <w:rPr>
                <w:rFonts w:ascii="Times New Roman" w:eastAsia="Arial Unicode MS" w:hAnsi="Times New Roman" w:cs="Times New Roman"/>
                <w:b/>
                <w:bCs/>
                <w:color w:val="FF0000"/>
                <w:sz w:val="18"/>
                <w:szCs w:val="18"/>
              </w:rPr>
            </w:pPr>
            <w:r w:rsidRPr="009D55A6">
              <w:rPr>
                <w:rFonts w:ascii="Times New Roman" w:eastAsia="Arial Unicode MS" w:hAnsi="Times New Roman" w:cs="Times New Roman"/>
                <w:b/>
                <w:bCs/>
                <w:color w:val="FF0000"/>
                <w:sz w:val="18"/>
                <w:szCs w:val="18"/>
              </w:rPr>
              <w:t>Values or assumptions</w:t>
            </w:r>
          </w:p>
        </w:tc>
      </w:tr>
      <w:tr w:rsidR="009D55A6" w:rsidRPr="009D55A6" w14:paraId="324B549F"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268BB571" w14:textId="77777777" w:rsidR="00612393" w:rsidRPr="009D55A6" w:rsidRDefault="00BF3FA8" w:rsidP="009D55A6">
            <w:pPr>
              <w:pStyle w:val="TAL"/>
              <w:snapToGrid w:val="0"/>
              <w:rPr>
                <w:rFonts w:ascii="Times New Roman" w:eastAsia="t" w:hAnsi="Times New Roman" w:cs="Times New Roman"/>
                <w:bCs/>
                <w:color w:val="FF0000"/>
                <w:szCs w:val="18"/>
              </w:rPr>
            </w:pPr>
            <w:r w:rsidRPr="009D55A6">
              <w:rPr>
                <w:rFonts w:ascii="Times New Roman" w:hAnsi="Times New Roman" w:cs="Times New Roman"/>
                <w:bCs/>
                <w:color w:val="FF0000"/>
                <w:szCs w:val="18"/>
              </w:rPr>
              <w:t xml:space="preserve">Carrier Frequency </w:t>
            </w:r>
          </w:p>
        </w:tc>
        <w:tc>
          <w:tcPr>
            <w:tcW w:w="7502" w:type="dxa"/>
            <w:gridSpan w:val="2"/>
            <w:tcBorders>
              <w:top w:val="single" w:sz="4" w:space="0" w:color="auto"/>
              <w:left w:val="nil"/>
              <w:bottom w:val="single" w:sz="4" w:space="0" w:color="auto"/>
              <w:right w:val="single" w:sz="4" w:space="0" w:color="auto"/>
            </w:tcBorders>
            <w:shd w:val="clear" w:color="auto" w:fill="FFFFFF"/>
          </w:tcPr>
          <w:p w14:paraId="58BC8338" w14:textId="77777777" w:rsidR="00612393" w:rsidRPr="009D55A6" w:rsidRDefault="00BF3FA8" w:rsidP="009D55A6">
            <w:pPr>
              <w:pStyle w:val="TAL"/>
              <w:snapToGrid w:val="0"/>
              <w:rPr>
                <w:rFonts w:ascii="Times New Roman" w:hAnsi="Times New Roman" w:cs="Times New Roman"/>
                <w:color w:val="FF0000"/>
              </w:rPr>
            </w:pPr>
            <w:r w:rsidRPr="009D55A6">
              <w:rPr>
                <w:rFonts w:ascii="Times New Roman" w:hAnsi="Times New Roman" w:cs="Times New Roman"/>
                <w:color w:val="FF0000"/>
              </w:rPr>
              <w:t>Around 7 GHz</w:t>
            </w:r>
          </w:p>
          <w:p w14:paraId="5302ED02"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hAnsi="Times New Roman" w:cs="Times New Roman"/>
                <w:color w:val="FF0000"/>
              </w:rPr>
              <w:t>Around 30 GHz</w:t>
            </w:r>
          </w:p>
        </w:tc>
      </w:tr>
      <w:tr w:rsidR="009D55A6" w:rsidRPr="009D55A6" w14:paraId="6A95CA68"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0EFA2B03" w14:textId="77777777" w:rsidR="00612393" w:rsidRPr="009D55A6" w:rsidRDefault="00BF3FA8" w:rsidP="009D55A6">
            <w:pPr>
              <w:pStyle w:val="TAL"/>
              <w:snapToGrid w:val="0"/>
              <w:rPr>
                <w:rFonts w:ascii="Times New Roman" w:eastAsia="t" w:hAnsi="Times New Roman" w:cs="Times New Roman"/>
                <w:bCs/>
                <w:color w:val="FF0000"/>
                <w:szCs w:val="18"/>
              </w:rPr>
            </w:pPr>
            <w:r w:rsidRPr="009D55A6">
              <w:rPr>
                <w:rFonts w:ascii="Times New Roman" w:hAnsi="Times New Roman" w:cs="Times New Roman"/>
                <w:bCs/>
                <w:color w:val="FF0000"/>
                <w:szCs w:val="18"/>
              </w:rPr>
              <w:t>Layout</w:t>
            </w:r>
          </w:p>
        </w:tc>
        <w:tc>
          <w:tcPr>
            <w:tcW w:w="7502" w:type="dxa"/>
            <w:gridSpan w:val="2"/>
            <w:tcBorders>
              <w:top w:val="single" w:sz="4" w:space="0" w:color="auto"/>
              <w:left w:val="nil"/>
              <w:bottom w:val="single" w:sz="4" w:space="0" w:color="auto"/>
              <w:right w:val="single" w:sz="4" w:space="0" w:color="auto"/>
            </w:tcBorders>
            <w:shd w:val="clear" w:color="auto" w:fill="FFFFFF"/>
          </w:tcPr>
          <w:p w14:paraId="2E50BE00"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eastAsia="Arial Unicode MS" w:hAnsi="Times New Roman" w:cs="Times New Roman"/>
                <w:bCs/>
                <w:color w:val="FF0000"/>
                <w:szCs w:val="18"/>
              </w:rPr>
              <w:t xml:space="preserve">Macro cell: ISD = at least 500m </w:t>
            </w:r>
          </w:p>
        </w:tc>
      </w:tr>
      <w:tr w:rsidR="009D55A6" w:rsidRPr="009D55A6" w14:paraId="186EF2B2"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0F82F1C5" w14:textId="77777777" w:rsidR="00612393" w:rsidRPr="009D55A6" w:rsidRDefault="00BF3FA8" w:rsidP="009D55A6">
            <w:pPr>
              <w:pStyle w:val="TAL"/>
              <w:snapToGrid w:val="0"/>
              <w:rPr>
                <w:rFonts w:ascii="Times New Roman" w:eastAsia="t" w:hAnsi="Times New Roman" w:cs="Times New Roman"/>
                <w:bCs/>
                <w:color w:val="FF0000"/>
                <w:szCs w:val="18"/>
              </w:rPr>
            </w:pPr>
            <w:r w:rsidRPr="009D55A6">
              <w:rPr>
                <w:rFonts w:ascii="Times New Roman" w:hAnsi="Times New Roman" w:cs="Times New Roman"/>
                <w:bCs/>
                <w:color w:val="FF0000"/>
                <w:szCs w:val="18"/>
              </w:rPr>
              <w:t>BS antenna elements</w:t>
            </w:r>
          </w:p>
        </w:tc>
        <w:tc>
          <w:tcPr>
            <w:tcW w:w="7502" w:type="dxa"/>
            <w:gridSpan w:val="2"/>
            <w:tcBorders>
              <w:top w:val="single" w:sz="4" w:space="0" w:color="auto"/>
              <w:left w:val="nil"/>
              <w:bottom w:val="single" w:sz="4" w:space="0" w:color="auto"/>
              <w:right w:val="single" w:sz="4" w:space="0" w:color="auto"/>
            </w:tcBorders>
            <w:shd w:val="clear" w:color="auto" w:fill="FFFFFF"/>
          </w:tcPr>
          <w:p w14:paraId="2D81BAF4"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eastAsia="MS Mincho" w:hAnsi="Times New Roman" w:cs="Times New Roman"/>
                <w:color w:val="FF0000"/>
                <w:szCs w:val="18"/>
                <w:lang w:eastAsia="ja-JP"/>
              </w:rPr>
              <w:t>Up to 2048 Tx and Rx antenna elements</w:t>
            </w:r>
            <w:r w:rsidRPr="009D55A6">
              <w:rPr>
                <w:rFonts w:ascii="Times New Roman" w:eastAsia="Arial Unicode MS" w:hAnsi="Times New Roman" w:cs="Times New Roman"/>
                <w:bCs/>
                <w:color w:val="FF0000"/>
                <w:szCs w:val="18"/>
              </w:rPr>
              <w:t xml:space="preserve"> </w:t>
            </w:r>
          </w:p>
          <w:p w14:paraId="64EDF8CE" w14:textId="77777777" w:rsidR="00612393" w:rsidRPr="009D55A6" w:rsidRDefault="00612393" w:rsidP="009D55A6">
            <w:pPr>
              <w:pStyle w:val="TAL"/>
              <w:snapToGrid w:val="0"/>
              <w:rPr>
                <w:rFonts w:ascii="Times New Roman" w:eastAsia="Arial Unicode MS" w:hAnsi="Times New Roman" w:cs="Times New Roman"/>
                <w:bCs/>
                <w:color w:val="FF0000"/>
                <w:szCs w:val="18"/>
              </w:rPr>
            </w:pPr>
          </w:p>
        </w:tc>
      </w:tr>
      <w:tr w:rsidR="009D55A6" w:rsidRPr="009D55A6" w14:paraId="574BB31C" w14:textId="77777777" w:rsidTr="002834AD">
        <w:tc>
          <w:tcPr>
            <w:tcW w:w="1740" w:type="dxa"/>
            <w:tcBorders>
              <w:top w:val="single" w:sz="4" w:space="0" w:color="auto"/>
              <w:left w:val="single" w:sz="4" w:space="0" w:color="auto"/>
              <w:bottom w:val="single" w:sz="4" w:space="0" w:color="auto"/>
              <w:right w:val="single" w:sz="4" w:space="0" w:color="auto"/>
            </w:tcBorders>
            <w:shd w:val="clear" w:color="auto" w:fill="FFFFFF"/>
          </w:tcPr>
          <w:p w14:paraId="736153CE" w14:textId="77777777" w:rsidR="00612393" w:rsidRPr="009D55A6" w:rsidRDefault="00BF3FA8" w:rsidP="009D55A6">
            <w:pPr>
              <w:pStyle w:val="TAL"/>
              <w:snapToGrid w:val="0"/>
              <w:rPr>
                <w:rFonts w:ascii="Times New Roman" w:hAnsi="Times New Roman" w:cs="Times New Roman"/>
                <w:bCs/>
                <w:color w:val="FF0000"/>
                <w:szCs w:val="18"/>
              </w:rPr>
            </w:pPr>
            <w:r w:rsidRPr="009D55A6">
              <w:rPr>
                <w:rFonts w:ascii="Times New Roman" w:hAnsi="Times New Roman" w:cs="Times New Roman"/>
                <w:bCs/>
                <w:color w:val="FF0000"/>
                <w:szCs w:val="18"/>
              </w:rPr>
              <w:t>Sensing transmitters and sensing receivers</w:t>
            </w:r>
          </w:p>
        </w:tc>
        <w:tc>
          <w:tcPr>
            <w:tcW w:w="7502" w:type="dxa"/>
            <w:gridSpan w:val="2"/>
            <w:tcBorders>
              <w:top w:val="single" w:sz="4" w:space="0" w:color="auto"/>
              <w:left w:val="nil"/>
              <w:bottom w:val="single" w:sz="4" w:space="0" w:color="auto"/>
              <w:right w:val="single" w:sz="4" w:space="0" w:color="auto"/>
            </w:tcBorders>
            <w:shd w:val="clear" w:color="auto" w:fill="FFFFFF"/>
          </w:tcPr>
          <w:p w14:paraId="77D8E810"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eastAsia="等线" w:hAnsi="Times New Roman" w:cs="Times New Roman"/>
                <w:bCs/>
                <w:color w:val="FF0000"/>
                <w:szCs w:val="18"/>
              </w:rPr>
              <w:t>TRP mono</w:t>
            </w:r>
            <w:r w:rsidRPr="009D55A6">
              <w:rPr>
                <w:rFonts w:ascii="Times New Roman" w:eastAsia="等线" w:hAnsi="Times New Roman" w:cs="Times New Roman"/>
                <w:color w:val="FF0000"/>
                <w:szCs w:val="18"/>
              </w:rPr>
              <w:t>-</w:t>
            </w:r>
            <w:r w:rsidRPr="009D55A6">
              <w:rPr>
                <w:rFonts w:ascii="Times New Roman" w:eastAsia="等线" w:hAnsi="Times New Roman" w:cs="Times New Roman"/>
                <w:bCs/>
                <w:color w:val="FF0000"/>
                <w:szCs w:val="18"/>
              </w:rPr>
              <w:t>static, TRP-TRP bi</w:t>
            </w:r>
            <w:r w:rsidRPr="009D55A6">
              <w:rPr>
                <w:rFonts w:ascii="Times New Roman" w:eastAsia="等线" w:hAnsi="Times New Roman" w:cs="Times New Roman"/>
                <w:color w:val="FF0000"/>
                <w:szCs w:val="18"/>
              </w:rPr>
              <w:t>-</w:t>
            </w:r>
            <w:r w:rsidRPr="009D55A6">
              <w:rPr>
                <w:rFonts w:ascii="Times New Roman" w:eastAsia="等线" w:hAnsi="Times New Roman" w:cs="Times New Roman"/>
                <w:bCs/>
                <w:color w:val="FF0000"/>
                <w:szCs w:val="18"/>
              </w:rPr>
              <w:t>static</w:t>
            </w:r>
          </w:p>
        </w:tc>
      </w:tr>
      <w:tr w:rsidR="009D55A6" w:rsidRPr="009D55A6" w14:paraId="40A68155" w14:textId="77777777">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0E231869" w14:textId="77777777" w:rsidR="00612393" w:rsidRPr="009D55A6" w:rsidRDefault="00BF3FA8" w:rsidP="009D55A6">
            <w:pPr>
              <w:pStyle w:val="TAL"/>
              <w:snapToGrid w:val="0"/>
              <w:rPr>
                <w:rFonts w:ascii="Times New Roman" w:eastAsia="t" w:hAnsi="Times New Roman" w:cs="Times New Roman"/>
                <w:bCs/>
                <w:color w:val="FF0000"/>
                <w:szCs w:val="18"/>
              </w:rPr>
            </w:pPr>
            <w:r w:rsidRPr="009D55A6">
              <w:rPr>
                <w:rFonts w:ascii="Times New Roman" w:hAnsi="Times New Roman" w:cs="Times New Roman"/>
                <w:bCs/>
                <w:color w:val="FF0000"/>
                <w:szCs w:val="18"/>
              </w:rPr>
              <w:t>Sensing targets</w:t>
            </w:r>
          </w:p>
        </w:tc>
        <w:tc>
          <w:tcPr>
            <w:tcW w:w="1775" w:type="dxa"/>
            <w:tcBorders>
              <w:top w:val="single" w:sz="4" w:space="0" w:color="auto"/>
              <w:left w:val="nil"/>
              <w:bottom w:val="single" w:sz="4" w:space="0" w:color="auto"/>
              <w:right w:val="single" w:sz="4" w:space="0" w:color="auto"/>
            </w:tcBorders>
            <w:shd w:val="clear" w:color="auto" w:fill="FFFFFF"/>
          </w:tcPr>
          <w:p w14:paraId="736C2273"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hAnsi="Times New Roman" w:cs="Times New Roman"/>
                <w:bCs/>
                <w:color w:val="FF0000"/>
                <w:szCs w:val="18"/>
              </w:rPr>
              <w:t>Sensing target type</w:t>
            </w:r>
          </w:p>
        </w:tc>
        <w:tc>
          <w:tcPr>
            <w:tcW w:w="5727" w:type="dxa"/>
            <w:tcBorders>
              <w:top w:val="single" w:sz="4" w:space="0" w:color="auto"/>
              <w:left w:val="nil"/>
              <w:bottom w:val="single" w:sz="4" w:space="0" w:color="auto"/>
              <w:right w:val="single" w:sz="4" w:space="0" w:color="auto"/>
            </w:tcBorders>
            <w:shd w:val="clear" w:color="auto" w:fill="FFFFFF"/>
          </w:tcPr>
          <w:p w14:paraId="1672795C" w14:textId="77777777" w:rsidR="00612393" w:rsidRPr="009D55A6" w:rsidRDefault="00BF3FA8" w:rsidP="009D55A6">
            <w:pPr>
              <w:pStyle w:val="TAL"/>
              <w:snapToGrid w:val="0"/>
              <w:rPr>
                <w:rFonts w:ascii="Times New Roman" w:eastAsia="Arial Unicode MS" w:hAnsi="Times New Roman" w:cs="Times New Roman"/>
                <w:bCs/>
                <w:color w:val="FF0000"/>
                <w:szCs w:val="18"/>
              </w:rPr>
            </w:pPr>
            <w:r w:rsidRPr="009D55A6">
              <w:rPr>
                <w:rFonts w:ascii="Times New Roman" w:hAnsi="Times New Roman" w:cs="Times New Roman"/>
                <w:bCs/>
                <w:color w:val="FF0000"/>
                <w:szCs w:val="18"/>
              </w:rPr>
              <w:t>Ship</w:t>
            </w:r>
          </w:p>
        </w:tc>
      </w:tr>
      <w:tr w:rsidR="009D55A6" w:rsidRPr="009D55A6" w14:paraId="7538237B" w14:textId="77777777">
        <w:tc>
          <w:tcPr>
            <w:tcW w:w="0" w:type="auto"/>
            <w:vMerge/>
            <w:tcBorders>
              <w:top w:val="nil"/>
              <w:left w:val="single" w:sz="4" w:space="0" w:color="auto"/>
              <w:bottom w:val="single" w:sz="4" w:space="0" w:color="auto"/>
              <w:right w:val="single" w:sz="4" w:space="0" w:color="auto"/>
            </w:tcBorders>
            <w:vAlign w:val="center"/>
          </w:tcPr>
          <w:p w14:paraId="4EBC7B96" w14:textId="77777777" w:rsidR="00612393" w:rsidRPr="009D55A6" w:rsidRDefault="00612393" w:rsidP="009D55A6">
            <w:pPr>
              <w:snapToGrid w:val="0"/>
              <w:rPr>
                <w:rFonts w:ascii="Times New Roman" w:eastAsia="t" w:hAnsi="Times New Roman" w:cs="Times New Roman"/>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2FDDFDF0" w14:textId="77777777" w:rsidR="00612393" w:rsidRPr="009D55A6" w:rsidRDefault="00BF3FA8" w:rsidP="009D55A6">
            <w:pPr>
              <w:pStyle w:val="TAL"/>
              <w:snapToGrid w:val="0"/>
              <w:rPr>
                <w:rFonts w:ascii="Times New Roman" w:hAnsi="Times New Roman" w:cs="Times New Roman"/>
                <w:bCs/>
                <w:color w:val="FF0000"/>
                <w:szCs w:val="18"/>
              </w:rPr>
            </w:pPr>
            <w:r w:rsidRPr="009D55A6">
              <w:rPr>
                <w:rFonts w:ascii="Times New Roman" w:hAnsi="Times New Roman" w:cs="Times New Roman"/>
                <w:bCs/>
                <w:color w:val="FF0000"/>
                <w:szCs w:val="18"/>
              </w:rPr>
              <w:t>Mobility</w:t>
            </w:r>
          </w:p>
        </w:tc>
        <w:tc>
          <w:tcPr>
            <w:tcW w:w="5727" w:type="dxa"/>
            <w:tcBorders>
              <w:top w:val="single" w:sz="4" w:space="0" w:color="auto"/>
              <w:left w:val="nil"/>
              <w:bottom w:val="single" w:sz="4" w:space="0" w:color="auto"/>
              <w:right w:val="single" w:sz="4" w:space="0" w:color="auto"/>
            </w:tcBorders>
            <w:shd w:val="clear" w:color="auto" w:fill="FFFFFF"/>
          </w:tcPr>
          <w:p w14:paraId="7263AEDC" w14:textId="77777777" w:rsidR="00612393" w:rsidRPr="009D55A6" w:rsidRDefault="00BF3FA8" w:rsidP="009D55A6">
            <w:pPr>
              <w:pStyle w:val="TAN"/>
              <w:snapToGrid w:val="0"/>
              <w:ind w:left="0" w:firstLine="0"/>
              <w:rPr>
                <w:rFonts w:ascii="Times New Roman" w:hAnsi="Times New Roman" w:cs="Times New Roman"/>
                <w:bCs/>
                <w:color w:val="FF0000"/>
                <w:szCs w:val="18"/>
              </w:rPr>
            </w:pPr>
            <w:r w:rsidRPr="009D55A6">
              <w:rPr>
                <w:rFonts w:ascii="Times New Roman" w:hAnsi="Times New Roman" w:cs="Times New Roman"/>
                <w:bCs/>
                <w:color w:val="FF0000"/>
                <w:szCs w:val="18"/>
              </w:rPr>
              <w:t>Uniform distribution between 10km/h and 60km/h</w:t>
            </w:r>
          </w:p>
        </w:tc>
      </w:tr>
      <w:tr w:rsidR="009D55A6" w:rsidRPr="009D55A6" w14:paraId="061C1A86" w14:textId="77777777">
        <w:tc>
          <w:tcPr>
            <w:tcW w:w="0" w:type="auto"/>
            <w:vMerge/>
            <w:tcBorders>
              <w:top w:val="nil"/>
              <w:left w:val="single" w:sz="4" w:space="0" w:color="auto"/>
              <w:bottom w:val="single" w:sz="4" w:space="0" w:color="auto"/>
              <w:right w:val="single" w:sz="4" w:space="0" w:color="auto"/>
            </w:tcBorders>
            <w:vAlign w:val="center"/>
          </w:tcPr>
          <w:p w14:paraId="05B625BD" w14:textId="77777777" w:rsidR="00612393" w:rsidRPr="009D55A6" w:rsidRDefault="00612393" w:rsidP="009D55A6">
            <w:pPr>
              <w:snapToGrid w:val="0"/>
              <w:rPr>
                <w:rFonts w:ascii="Times New Roman" w:eastAsia="t" w:hAnsi="Times New Roman" w:cs="Times New Roman"/>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37D28779" w14:textId="77777777" w:rsidR="00612393" w:rsidRPr="009D55A6" w:rsidRDefault="00BF3FA8" w:rsidP="009D55A6">
            <w:pPr>
              <w:pStyle w:val="TAL"/>
              <w:snapToGrid w:val="0"/>
              <w:rPr>
                <w:rFonts w:ascii="Times New Roman" w:hAnsi="Times New Roman" w:cs="Times New Roman"/>
                <w:bCs/>
                <w:color w:val="FF0000"/>
                <w:szCs w:val="18"/>
              </w:rPr>
            </w:pPr>
            <w:r w:rsidRPr="009D55A6">
              <w:rPr>
                <w:rFonts w:ascii="Times New Roman" w:hAnsi="Times New Roman" w:cs="Times New Roman"/>
                <w:bCs/>
                <w:color w:val="FF0000"/>
                <w:szCs w:val="18"/>
              </w:rPr>
              <w:t>Distribution</w:t>
            </w:r>
          </w:p>
        </w:tc>
        <w:tc>
          <w:tcPr>
            <w:tcW w:w="5727" w:type="dxa"/>
            <w:tcBorders>
              <w:top w:val="single" w:sz="4" w:space="0" w:color="auto"/>
              <w:left w:val="nil"/>
              <w:bottom w:val="single" w:sz="4" w:space="0" w:color="auto"/>
              <w:right w:val="single" w:sz="4" w:space="0" w:color="auto"/>
            </w:tcBorders>
            <w:shd w:val="clear" w:color="auto" w:fill="FFFFFF"/>
          </w:tcPr>
          <w:p w14:paraId="22A3EF32" w14:textId="1920CA09" w:rsidR="00612393" w:rsidRPr="009D55A6" w:rsidRDefault="00BF3FA8" w:rsidP="009D55A6">
            <w:pPr>
              <w:pStyle w:val="TAN"/>
              <w:snapToGrid w:val="0"/>
              <w:ind w:left="0" w:firstLine="0"/>
              <w:rPr>
                <w:rFonts w:ascii="Times New Roman" w:hAnsi="Times New Roman" w:cs="Times New Roman"/>
                <w:bCs/>
                <w:color w:val="FF0000"/>
                <w:szCs w:val="18"/>
              </w:rPr>
            </w:pPr>
            <w:r w:rsidRPr="009D55A6">
              <w:rPr>
                <w:rFonts w:ascii="Times New Roman" w:hAnsi="Times New Roman" w:cs="Times New Roman"/>
                <w:bCs/>
                <w:color w:val="FF0000"/>
                <w:szCs w:val="18"/>
              </w:rPr>
              <w:t xml:space="preserve">100% Outdoor, </w:t>
            </w:r>
            <w:r w:rsidR="008A5EAD" w:rsidRPr="009D55A6">
              <w:rPr>
                <w:rFonts w:ascii="Times New Roman" w:hAnsi="Times New Roman" w:cs="Times New Roman"/>
                <w:bCs/>
                <w:color w:val="FF0000"/>
                <w:szCs w:val="18"/>
              </w:rPr>
              <w:t>u</w:t>
            </w:r>
            <w:r w:rsidRPr="009D55A6">
              <w:rPr>
                <w:rFonts w:ascii="Times New Roman" w:hAnsi="Times New Roman" w:cs="Times New Roman"/>
                <w:bCs/>
                <w:color w:val="FF0000"/>
                <w:szCs w:val="18"/>
              </w:rPr>
              <w:t>niformly distributed with</w:t>
            </w:r>
            <w:r w:rsidRPr="009D55A6">
              <w:rPr>
                <w:rFonts w:ascii="Times New Roman" w:hAnsi="Times New Roman" w:cs="Times New Roman"/>
                <w:color w:val="FF0000"/>
                <w:szCs w:val="18"/>
              </w:rPr>
              <w:t>in</w:t>
            </w:r>
            <w:r w:rsidRPr="009D55A6">
              <w:rPr>
                <w:rFonts w:ascii="Times New Roman" w:hAnsi="Times New Roman" w:cs="Times New Roman"/>
                <w:bCs/>
                <w:color w:val="FF0000"/>
                <w:szCs w:val="18"/>
              </w:rPr>
              <w:t xml:space="preserve"> a sensing area</w:t>
            </w:r>
          </w:p>
        </w:tc>
      </w:tr>
    </w:tbl>
    <w:p w14:paraId="46753E0F" w14:textId="212F42C5" w:rsidR="002641A8" w:rsidRDefault="002641A8" w:rsidP="002641A8">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4</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ships traveling on nearshore waters or rivers</w:t>
      </w:r>
    </w:p>
    <w:p w14:paraId="1ADA8E0F" w14:textId="00BA6A4E" w:rsidR="002641A8" w:rsidRPr="002B6B72" w:rsidRDefault="002641A8" w:rsidP="002641A8">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nearshore water listed in Table 3.1</w:t>
      </w:r>
      <w:r>
        <w:rPr>
          <w:rFonts w:ascii="Times New Roman" w:hAnsi="Times New Roman" w:cs="Times New Roman"/>
          <w:i/>
          <w:sz w:val="20"/>
          <w:szCs w:val="20"/>
        </w:rPr>
        <w:t>4</w:t>
      </w:r>
      <w:r w:rsidRPr="002B6B72">
        <w:rPr>
          <w:rFonts w:ascii="Times New Roman" w:hAnsi="Times New Roman" w:cs="Times New Roman"/>
          <w:i/>
          <w:sz w:val="20"/>
          <w:szCs w:val="20"/>
        </w:rPr>
        <w:t xml:space="preserve"> should be supported.</w:t>
      </w:r>
    </w:p>
    <w:p w14:paraId="390A9C35" w14:textId="77777777" w:rsidR="00612393" w:rsidRDefault="00BF3FA8">
      <w:pPr>
        <w:pStyle w:val="1"/>
        <w:numPr>
          <w:ilvl w:val="0"/>
          <w:numId w:val="7"/>
        </w:numPr>
        <w:snapToGrid w:val="0"/>
        <w:spacing w:before="120" w:line="276" w:lineRule="auto"/>
        <w:rPr>
          <w:rFonts w:ascii="Times New Roman" w:hAnsi="Times New Roman"/>
          <w:b/>
          <w:lang w:val="en-US" w:eastAsia="zh-CN"/>
        </w:rPr>
      </w:pPr>
      <w:r>
        <w:rPr>
          <w:rFonts w:ascii="Times New Roman" w:hAnsi="Times New Roman"/>
          <w:b/>
          <w:lang w:val="en-US" w:eastAsia="zh-CN"/>
        </w:rPr>
        <w:t>Conclusion</w:t>
      </w:r>
    </w:p>
    <w:p w14:paraId="67176B67" w14:textId="77777777" w:rsidR="00612393" w:rsidRPr="00290A2C" w:rsidRDefault="00BF3FA8">
      <w:pPr>
        <w:snapToGrid w:val="0"/>
        <w:spacing w:beforeLines="50" w:before="120" w:afterLines="50" w:after="120" w:line="276" w:lineRule="auto"/>
        <w:rPr>
          <w:rFonts w:ascii="Times New Roman" w:hAnsi="Times New Roman" w:cs="Times New Roman"/>
          <w:sz w:val="20"/>
          <w:lang w:val="en-GB"/>
        </w:rPr>
      </w:pPr>
      <w:r w:rsidRPr="00290A2C">
        <w:rPr>
          <w:rFonts w:ascii="Times New Roman" w:hAnsi="Times New Roman" w:cs="Times New Roman"/>
          <w:sz w:val="20"/>
          <w:lang w:val="en-GB"/>
        </w:rPr>
        <w:t>In this contribution, we elaborate our general views on 6G deployment scenarios, based on the principle analysis from antenna modelling, multi-TRP operation and multi-carrier aspects. We have the following proposals:</w:t>
      </w:r>
      <w:r w:rsidRPr="00290A2C">
        <w:rPr>
          <w:rFonts w:ascii="Times New Roman" w:hAnsi="Times New Roman" w:cs="Times New Roman"/>
          <w:i/>
          <w:sz w:val="20"/>
          <w:szCs w:val="20"/>
        </w:rPr>
        <w:t xml:space="preserve"> </w:t>
      </w:r>
    </w:p>
    <w:p w14:paraId="08803992"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1-1</w:t>
      </w:r>
      <w:r w:rsidRPr="00290A2C">
        <w:rPr>
          <w:rFonts w:ascii="Times New Roman" w:hAnsi="Times New Roman" w:cs="Times New Roman"/>
          <w:b/>
          <w:i/>
          <w:sz w:val="20"/>
          <w:szCs w:val="20"/>
        </w:rPr>
        <w:t xml:space="preserve">: </w:t>
      </w:r>
      <w:r w:rsidRPr="00290A2C">
        <w:rPr>
          <w:rFonts w:ascii="Times New Roman" w:hAnsi="Times New Roman" w:cs="Times New Roman"/>
          <w:i/>
          <w:sz w:val="20"/>
          <w:szCs w:val="20"/>
        </w:rPr>
        <w:t>To ensure overall coverage, focus on cell-edge performance and UL coverage (especially for co-site deployment of around 7GHz), large antenna array with more than 1024 BS antenna elements (e.g. up to 1536 or 2048 antenna elements) and 8 or more Tx and Rx UE antenna elements (e.g., up to 16) should be considered.</w:t>
      </w:r>
    </w:p>
    <w:p w14:paraId="3A2D3FC6" w14:textId="03A5CE63" w:rsidR="00612393" w:rsidRPr="00290A2C" w:rsidRDefault="00BF3FA8">
      <w:pPr>
        <w:rPr>
          <w:rFonts w:ascii="Times New Roman" w:hAnsi="Times New Roman" w:cs="Times New Roman"/>
          <w:i/>
          <w:sz w:val="20"/>
          <w:szCs w:val="20"/>
        </w:rPr>
      </w:pPr>
      <w:r w:rsidRPr="00290A2C">
        <w:rPr>
          <w:rFonts w:ascii="Times New Roman" w:hAnsi="Times New Roman" w:cs="Times New Roman"/>
          <w:b/>
          <w:i/>
          <w:sz w:val="20"/>
          <w:szCs w:val="20"/>
          <w:u w:val="single"/>
        </w:rPr>
        <w:t>Proposal 1-2-1</w:t>
      </w:r>
      <w:r w:rsidRPr="00290A2C">
        <w:rPr>
          <w:rFonts w:ascii="Times New Roman" w:hAnsi="Times New Roman" w:cs="Times New Roman"/>
          <w:b/>
          <w:i/>
          <w:sz w:val="20"/>
          <w:szCs w:val="20"/>
        </w:rPr>
        <w:t xml:space="preserve">: </w:t>
      </w:r>
      <w:r w:rsidRPr="00290A2C">
        <w:rPr>
          <w:rFonts w:ascii="Times New Roman" w:hAnsi="Times New Roman" w:cs="Times New Roman"/>
          <w:i/>
          <w:sz w:val="20"/>
          <w:szCs w:val="20"/>
        </w:rPr>
        <w:t xml:space="preserve">To improve transmission performance, especially for cell-edge performance, </w:t>
      </w:r>
      <w:r w:rsidR="003778EE">
        <w:rPr>
          <w:rFonts w:ascii="Times New Roman" w:hAnsi="Times New Roman" w:cs="Times New Roman"/>
          <w:i/>
          <w:sz w:val="20"/>
          <w:szCs w:val="20"/>
        </w:rPr>
        <w:t>in addition to</w:t>
      </w:r>
      <w:r w:rsidRPr="00290A2C">
        <w:rPr>
          <w:rFonts w:ascii="Times New Roman" w:hAnsi="Times New Roman" w:cs="Times New Roman"/>
          <w:i/>
          <w:sz w:val="20"/>
          <w:szCs w:val="20"/>
        </w:rPr>
        <w:t xml:space="preserve"> legacy single-TRP operation, multi-TRP operation should be considered for 6G deployment: CJT (targeting for FR1/around-7GHz) and NCJT transmission (targeting FR2/around 30GHz).</w:t>
      </w:r>
    </w:p>
    <w:p w14:paraId="74F46F6F" w14:textId="77777777" w:rsidR="00612393" w:rsidRPr="00290A2C" w:rsidRDefault="00BF3FA8">
      <w:pPr>
        <w:rPr>
          <w:rFonts w:ascii="Times New Roman" w:hAnsi="Times New Roman" w:cs="Times New Roman"/>
          <w:i/>
          <w:sz w:val="20"/>
          <w:szCs w:val="20"/>
        </w:rPr>
      </w:pPr>
      <w:r w:rsidRPr="00290A2C">
        <w:rPr>
          <w:rFonts w:ascii="Times New Roman" w:hAnsi="Times New Roman" w:cs="Times New Roman"/>
          <w:b/>
          <w:i/>
          <w:sz w:val="20"/>
          <w:szCs w:val="20"/>
          <w:u w:val="single"/>
        </w:rPr>
        <w:t>Proposal 1-2-2</w:t>
      </w:r>
      <w:r w:rsidRPr="00290A2C">
        <w:rPr>
          <w:rFonts w:ascii="Times New Roman" w:hAnsi="Times New Roman" w:cs="Times New Roman"/>
          <w:b/>
          <w:i/>
          <w:sz w:val="20"/>
          <w:szCs w:val="20"/>
        </w:rPr>
        <w:t xml:space="preserve">: </w:t>
      </w:r>
      <w:r w:rsidRPr="00290A2C">
        <w:rPr>
          <w:rFonts w:ascii="Times New Roman" w:hAnsi="Times New Roman" w:cs="Times New Roman"/>
          <w:i/>
          <w:sz w:val="20"/>
          <w:szCs w:val="20"/>
        </w:rPr>
        <w:t>To reduce deployment cost, ensure UL coverage and save NW energy cost, the new architecture of DL-TRP and UL-TRP decoupling, i.e., asymmetric DL sTRP/ UL mTRP</w:t>
      </w:r>
    </w:p>
    <w:p w14:paraId="6063F3BA" w14:textId="77777777" w:rsidR="00612393" w:rsidRPr="00290A2C"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i/>
          <w:sz w:val="20"/>
          <w:szCs w:val="24"/>
        </w:rPr>
      </w:pPr>
      <w:r w:rsidRPr="00290A2C">
        <w:rPr>
          <w:rFonts w:ascii="Times New Roman" w:eastAsia="Times New Roman" w:hAnsi="Times New Roman" w:cs="Times New Roman"/>
          <w:i/>
          <w:sz w:val="20"/>
          <w:szCs w:val="24"/>
        </w:rPr>
        <w:t>Case #1: On the single-layer deployment scenarios, a mixed mode of {DL+UL TRP, UL-only TRP} should be supported.</w:t>
      </w:r>
    </w:p>
    <w:p w14:paraId="758A10E4" w14:textId="0AEB4D29" w:rsidR="00612393" w:rsidRPr="00290A2C" w:rsidRDefault="00BF3FA8">
      <w:pPr>
        <w:pStyle w:val="aff3"/>
        <w:widowControl/>
        <w:numPr>
          <w:ilvl w:val="0"/>
          <w:numId w:val="8"/>
        </w:numPr>
        <w:adjustRightInd w:val="0"/>
        <w:snapToGrid w:val="0"/>
        <w:spacing w:beforeLines="50" w:before="120" w:afterLines="50" w:after="120"/>
        <w:contextualSpacing w:val="0"/>
        <w:rPr>
          <w:rFonts w:ascii="Times New Roman" w:eastAsia="Times New Roman" w:hAnsi="Times New Roman" w:cs="Times New Roman"/>
          <w:i/>
          <w:sz w:val="20"/>
          <w:szCs w:val="24"/>
        </w:rPr>
      </w:pPr>
      <w:r w:rsidRPr="00290A2C">
        <w:rPr>
          <w:rFonts w:ascii="Times New Roman" w:eastAsia="Times New Roman" w:hAnsi="Times New Roman" w:cs="Times New Roman"/>
          <w:i/>
          <w:sz w:val="20"/>
          <w:szCs w:val="24"/>
        </w:rPr>
        <w:t xml:space="preserve">Case #2: On the two-layer deployment scenarios, e.g., dense urban (two-layer), micro layer can further consider the candidate deployment scenario of UL-only TRP, </w:t>
      </w:r>
      <w:r w:rsidR="003778EE">
        <w:rPr>
          <w:rFonts w:ascii="Times New Roman" w:eastAsia="Times New Roman" w:hAnsi="Times New Roman" w:cs="Times New Roman"/>
          <w:i/>
          <w:sz w:val="20"/>
          <w:szCs w:val="24"/>
        </w:rPr>
        <w:t>in addition to</w:t>
      </w:r>
      <w:r w:rsidRPr="00290A2C">
        <w:rPr>
          <w:rFonts w:ascii="Times New Roman" w:eastAsia="Times New Roman" w:hAnsi="Times New Roman" w:cs="Times New Roman"/>
          <w:i/>
          <w:sz w:val="20"/>
          <w:szCs w:val="24"/>
        </w:rPr>
        <w:t xml:space="preserve"> a mixed mode of {DL+UL TRP, UL-only TRP} for macro/micro.</w:t>
      </w:r>
    </w:p>
    <w:p w14:paraId="4CB6F15D"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1-3</w:t>
      </w:r>
      <w:r w:rsidRPr="00290A2C">
        <w:rPr>
          <w:rFonts w:ascii="Times New Roman" w:hAnsi="Times New Roman" w:cs="Times New Roman"/>
          <w:i/>
          <w:sz w:val="20"/>
          <w:szCs w:val="20"/>
        </w:rPr>
        <w:t xml:space="preserve">: To achieve comparable UL coverage and better capacity in 6G deployment scenarios, especially around 7GHz, support multi-carrier based deployment scenario for 6G with taking flexible spectrum utilization and minimal UE complexity into account. </w:t>
      </w:r>
    </w:p>
    <w:p w14:paraId="2156646A"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2-1</w:t>
      </w:r>
      <w:r w:rsidRPr="00290A2C">
        <w:rPr>
          <w:rFonts w:ascii="Times New Roman" w:hAnsi="Times New Roman" w:cs="Times New Roman"/>
          <w:i/>
          <w:sz w:val="20"/>
          <w:szCs w:val="20"/>
        </w:rPr>
        <w:t xml:space="preserve">: Regarding indoor hotspot deployment scenarios for 6GR, the modification on attributes for indoor hotspot listed in Table 3.1 is supported. </w:t>
      </w:r>
    </w:p>
    <w:p w14:paraId="0A56F201"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2-2</w:t>
      </w:r>
      <w:r w:rsidRPr="00290A2C">
        <w:rPr>
          <w:rFonts w:ascii="Times New Roman" w:hAnsi="Times New Roman" w:cs="Times New Roman"/>
          <w:i/>
          <w:sz w:val="20"/>
          <w:szCs w:val="20"/>
        </w:rPr>
        <w:t xml:space="preserve">: Regarding dense urban deployment scenarios for 6GR, the modification on attributes for dense urban listed in Table 3.2 is supported. </w:t>
      </w:r>
    </w:p>
    <w:p w14:paraId="448ECC62"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2-3</w:t>
      </w:r>
      <w:r w:rsidRPr="00290A2C">
        <w:rPr>
          <w:rFonts w:ascii="Times New Roman" w:hAnsi="Times New Roman" w:cs="Times New Roman"/>
          <w:i/>
          <w:sz w:val="20"/>
          <w:szCs w:val="20"/>
        </w:rPr>
        <w:t xml:space="preserve">: Regarding rural deployment scenarios for 6GR, the modification on attributes for rural listed in Table 3.3 is supported. </w:t>
      </w:r>
    </w:p>
    <w:p w14:paraId="35439209"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2-4</w:t>
      </w:r>
      <w:r w:rsidRPr="00290A2C">
        <w:rPr>
          <w:rFonts w:ascii="Times New Roman" w:hAnsi="Times New Roman" w:cs="Times New Roman"/>
          <w:i/>
          <w:sz w:val="20"/>
          <w:szCs w:val="20"/>
        </w:rPr>
        <w:t xml:space="preserve">: Regarding urban macro deployment scenarios for 6GR, the modification on attributes for urban macro listed in Table 3.4 is supported. </w:t>
      </w:r>
    </w:p>
    <w:p w14:paraId="7C463337" w14:textId="77777777" w:rsidR="00612393" w:rsidRPr="00290A2C" w:rsidRDefault="00BF3FA8">
      <w:pPr>
        <w:rPr>
          <w:rFonts w:ascii="Times New Roman" w:hAnsi="Times New Roman" w:cs="Times New Roman"/>
          <w:i/>
          <w:sz w:val="20"/>
          <w:szCs w:val="20"/>
        </w:rPr>
      </w:pPr>
      <w:r w:rsidRPr="00290A2C">
        <w:rPr>
          <w:rFonts w:ascii="Times New Roman" w:hAnsi="Times New Roman" w:cs="Times New Roman"/>
          <w:b/>
          <w:i/>
          <w:sz w:val="20"/>
          <w:szCs w:val="20"/>
          <w:u w:val="single"/>
        </w:rPr>
        <w:t>Proposal 2-5-1</w:t>
      </w:r>
      <w:r w:rsidRPr="00290A2C">
        <w:rPr>
          <w:rFonts w:ascii="Times New Roman" w:hAnsi="Times New Roman" w:cs="Times New Roman"/>
          <w:b/>
          <w:i/>
          <w:sz w:val="20"/>
          <w:szCs w:val="20"/>
        </w:rPr>
        <w:t xml:space="preserve">: </w:t>
      </w:r>
      <w:r w:rsidRPr="00290A2C">
        <w:rPr>
          <w:rFonts w:ascii="Times New Roman" w:hAnsi="Times New Roman" w:cs="Times New Roman"/>
          <w:i/>
          <w:sz w:val="20"/>
          <w:szCs w:val="20"/>
        </w:rPr>
        <w:t>Regarding sub-urban macro, the following description on the key characteristics of this scenario is recommended:</w:t>
      </w:r>
    </w:p>
    <w:p w14:paraId="2C27BDEB" w14:textId="77777777" w:rsidR="00612393" w:rsidRPr="00290A2C" w:rsidRDefault="00BF3FA8">
      <w:pPr>
        <w:pStyle w:val="aff3"/>
        <w:numPr>
          <w:ilvl w:val="0"/>
          <w:numId w:val="8"/>
        </w:numPr>
        <w:rPr>
          <w:rFonts w:ascii="Times New Roman" w:hAnsi="Times New Roman" w:cs="Times New Roman"/>
          <w:i/>
          <w:sz w:val="20"/>
          <w:szCs w:val="20"/>
        </w:rPr>
      </w:pPr>
      <w:r w:rsidRPr="00290A2C">
        <w:rPr>
          <w:rFonts w:ascii="Times New Roman" w:eastAsia="微软雅黑" w:hAnsi="Times New Roman" w:cs="Times New Roman"/>
          <w:i/>
          <w:sz w:val="20"/>
          <w:szCs w:val="20"/>
          <w:lang w:val="en-GB"/>
        </w:rPr>
        <w:t>The key characteristics of this scenario are continuous wide area coverage supporting pedestrian and vehicles, energy saving, positioning performance.</w:t>
      </w:r>
    </w:p>
    <w:p w14:paraId="0BAD9A72"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2-5-2</w:t>
      </w:r>
      <w:r w:rsidRPr="00290A2C">
        <w:rPr>
          <w:rFonts w:ascii="Times New Roman" w:hAnsi="Times New Roman" w:cs="Times New Roman"/>
          <w:i/>
          <w:sz w:val="20"/>
          <w:szCs w:val="20"/>
        </w:rPr>
        <w:t xml:space="preserve">: Regarding sub-urban macro deployment scenarios for 6GR, the modification on attributes for sub-urban macro listed in Table 3.5 is supported. </w:t>
      </w:r>
    </w:p>
    <w:p w14:paraId="1E0AB220" w14:textId="77777777" w:rsidR="00612393" w:rsidRPr="00290A2C" w:rsidRDefault="00BF3FA8">
      <w:pPr>
        <w:rPr>
          <w:rFonts w:ascii="Times New Roman" w:hAnsi="Times New Roman" w:cs="Times New Roman"/>
          <w:i/>
          <w:sz w:val="20"/>
          <w:szCs w:val="20"/>
        </w:rPr>
      </w:pPr>
      <w:r w:rsidRPr="00290A2C">
        <w:rPr>
          <w:rFonts w:ascii="Times New Roman" w:hAnsi="Times New Roman" w:cs="Times New Roman"/>
          <w:b/>
          <w:i/>
          <w:sz w:val="20"/>
          <w:szCs w:val="20"/>
          <w:u w:val="single"/>
        </w:rPr>
        <w:t>Proposal 2-6-1</w:t>
      </w:r>
      <w:r w:rsidRPr="00290A2C">
        <w:rPr>
          <w:rFonts w:ascii="Times New Roman" w:hAnsi="Times New Roman" w:cs="Times New Roman"/>
          <w:b/>
          <w:i/>
          <w:sz w:val="20"/>
          <w:szCs w:val="20"/>
        </w:rPr>
        <w:t xml:space="preserve">: </w:t>
      </w:r>
      <w:r w:rsidRPr="00290A2C">
        <w:rPr>
          <w:rFonts w:ascii="Times New Roman" w:hAnsi="Times New Roman" w:cs="Times New Roman"/>
          <w:i/>
          <w:sz w:val="20"/>
          <w:szCs w:val="20"/>
        </w:rPr>
        <w:t>Regarding high-speed, the following description on this scenario is recommended (from TR 38.913):</w:t>
      </w:r>
    </w:p>
    <w:p w14:paraId="1B603DA2" w14:textId="77777777" w:rsidR="00612393" w:rsidRPr="00290A2C" w:rsidRDefault="00BF3FA8">
      <w:pPr>
        <w:pStyle w:val="aff3"/>
        <w:numPr>
          <w:ilvl w:val="0"/>
          <w:numId w:val="12"/>
        </w:numPr>
        <w:snapToGrid w:val="0"/>
        <w:spacing w:beforeLines="50" w:before="120" w:afterLines="50" w:after="120" w:line="276" w:lineRule="auto"/>
        <w:rPr>
          <w:rFonts w:ascii="Times New Roman" w:eastAsia="微软雅黑" w:hAnsi="Times New Roman" w:cs="Times New Roman"/>
          <w:i/>
          <w:sz w:val="20"/>
          <w:szCs w:val="20"/>
          <w:lang w:val="en-GB"/>
        </w:rPr>
      </w:pPr>
      <w:r w:rsidRPr="00290A2C">
        <w:rPr>
          <w:rFonts w:ascii="Times New Roman" w:eastAsia="微软雅黑" w:hAnsi="Times New Roman" w:cs="Times New Roman"/>
          <w:i/>
          <w:sz w:val="20"/>
          <w:szCs w:val="20"/>
          <w:lang w:val="en-GB"/>
        </w:rPr>
        <w:lastRenderedPageBreak/>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[6] are considered, and passenger UEs are located in train carriages. For the passenger UEs, if the antenna of relay node for eNB-to-Relay is located at top of one carriage of the train, the antenna of relay node for Relay-to-UE could be distributed to all carriages.</w:t>
      </w:r>
    </w:p>
    <w:p w14:paraId="562938AE"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2-6-2</w:t>
      </w:r>
      <w:r w:rsidRPr="00290A2C">
        <w:rPr>
          <w:rFonts w:ascii="Times New Roman" w:hAnsi="Times New Roman" w:cs="Times New Roman"/>
          <w:i/>
          <w:sz w:val="20"/>
          <w:szCs w:val="20"/>
        </w:rPr>
        <w:t>: Regarding the high speed deployment scenarios for 6GR, the recommended attributes listed in Table 3.6 is supported.</w:t>
      </w:r>
    </w:p>
    <w:p w14:paraId="06705A55"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2-7</w:t>
      </w:r>
      <w:r w:rsidRPr="00290A2C">
        <w:rPr>
          <w:rFonts w:ascii="Times New Roman" w:hAnsi="Times New Roman" w:cs="Times New Roman"/>
          <w:i/>
          <w:sz w:val="20"/>
          <w:szCs w:val="20"/>
        </w:rPr>
        <w:t xml:space="preserve">: Regarding the extreme long distance coverage deployment scenario for 6GR, the corresponding modification on the attributes listed in Table 3.7 is supported. </w:t>
      </w:r>
    </w:p>
    <w:p w14:paraId="1F4630AB"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2-8</w:t>
      </w:r>
      <w:r w:rsidRPr="00290A2C">
        <w:rPr>
          <w:rFonts w:ascii="Times New Roman" w:hAnsi="Times New Roman" w:cs="Times New Roman"/>
          <w:i/>
          <w:sz w:val="20"/>
          <w:szCs w:val="20"/>
        </w:rPr>
        <w:t xml:space="preserve">: Regarding the urban coverage for massive connection scenario for 6GR, the recommended attributes listed in Table 3.8 are supported. </w:t>
      </w:r>
    </w:p>
    <w:p w14:paraId="62C5D607"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2-9</w:t>
      </w:r>
      <w:r w:rsidRPr="00290A2C">
        <w:rPr>
          <w:rFonts w:ascii="Times New Roman" w:hAnsi="Times New Roman" w:cs="Times New Roman"/>
          <w:i/>
          <w:sz w:val="20"/>
          <w:szCs w:val="20"/>
        </w:rPr>
        <w:t>: Regarding the air-to-ground scenario for 6GR, the corresponding modification on the attributes listed in Table 3.9 is supported.</w:t>
      </w:r>
    </w:p>
    <w:p w14:paraId="5AB0B670" w14:textId="77777777"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2-10</w:t>
      </w:r>
      <w:r w:rsidRPr="00290A2C">
        <w:rPr>
          <w:rFonts w:ascii="Times New Roman" w:hAnsi="Times New Roman" w:cs="Times New Roman"/>
          <w:i/>
          <w:sz w:val="20"/>
          <w:szCs w:val="20"/>
        </w:rPr>
        <w:t xml:space="preserve">: Regarding Non-Terrestrial Network (NTN) scenario for 6GR, the recommended attributes listed in Table 3.10 are supported. </w:t>
      </w:r>
    </w:p>
    <w:p w14:paraId="5349A778" w14:textId="70EB1866" w:rsidR="00612393" w:rsidRPr="00290A2C" w:rsidRDefault="00BF3FA8">
      <w:pPr>
        <w:snapToGrid w:val="0"/>
        <w:spacing w:before="120" w:afterLines="50" w:after="120"/>
        <w:textAlignment w:val="center"/>
        <w:rPr>
          <w:rFonts w:ascii="Times New Roman" w:hAnsi="Times New Roman" w:cs="Times New Roman"/>
          <w:i/>
          <w:sz w:val="20"/>
          <w:szCs w:val="20"/>
        </w:rPr>
      </w:pPr>
      <w:r w:rsidRPr="00290A2C">
        <w:rPr>
          <w:rFonts w:ascii="Times New Roman" w:hAnsi="Times New Roman" w:cs="Times New Roman"/>
          <w:b/>
          <w:i/>
          <w:sz w:val="20"/>
          <w:szCs w:val="20"/>
          <w:u w:val="single"/>
        </w:rPr>
        <w:t>Proposal 2-1</w:t>
      </w:r>
      <w:r w:rsidR="00290A2C">
        <w:rPr>
          <w:rFonts w:ascii="Times New Roman" w:hAnsi="Times New Roman" w:cs="Times New Roman"/>
          <w:b/>
          <w:i/>
          <w:sz w:val="20"/>
          <w:szCs w:val="20"/>
          <w:u w:val="single"/>
        </w:rPr>
        <w:t>1</w:t>
      </w:r>
      <w:r w:rsidRPr="00290A2C">
        <w:rPr>
          <w:rFonts w:ascii="Times New Roman" w:hAnsi="Times New Roman" w:cs="Times New Roman"/>
          <w:i/>
          <w:sz w:val="20"/>
          <w:szCs w:val="20"/>
        </w:rPr>
        <w:t>: Regarding the highway scenario for 6GR, the recommended attributes listed in Table 3.1</w:t>
      </w:r>
      <w:r w:rsidR="00290A2C">
        <w:rPr>
          <w:rFonts w:ascii="Times New Roman" w:hAnsi="Times New Roman" w:cs="Times New Roman"/>
          <w:i/>
          <w:sz w:val="20"/>
          <w:szCs w:val="20"/>
        </w:rPr>
        <w:t>1</w:t>
      </w:r>
      <w:r w:rsidRPr="00290A2C">
        <w:rPr>
          <w:rFonts w:ascii="Times New Roman" w:hAnsi="Times New Roman" w:cs="Times New Roman"/>
          <w:i/>
          <w:sz w:val="20"/>
          <w:szCs w:val="20"/>
        </w:rPr>
        <w:t xml:space="preserve"> are supported. </w:t>
      </w:r>
    </w:p>
    <w:p w14:paraId="4BAA8261" w14:textId="1C03CD66" w:rsidR="00612393" w:rsidRPr="00290A2C" w:rsidRDefault="00BF3FA8">
      <w:pPr>
        <w:snapToGrid w:val="0"/>
        <w:spacing w:beforeLines="50" w:before="120" w:afterLines="50" w:after="120" w:line="276" w:lineRule="auto"/>
        <w:rPr>
          <w:rFonts w:ascii="Times New Roman" w:hAnsi="Times New Roman" w:cs="Times New Roman"/>
          <w:i/>
          <w:sz w:val="20"/>
          <w:szCs w:val="20"/>
        </w:rPr>
      </w:pPr>
      <w:r w:rsidRPr="00290A2C">
        <w:rPr>
          <w:rFonts w:ascii="Times New Roman" w:hAnsi="Times New Roman" w:cs="Times New Roman"/>
          <w:b/>
          <w:i/>
          <w:iCs/>
          <w:sz w:val="20"/>
          <w:szCs w:val="20"/>
          <w:u w:val="single"/>
        </w:rPr>
        <w:t>Proposal 2-1</w:t>
      </w:r>
      <w:r w:rsidR="00290A2C">
        <w:rPr>
          <w:rFonts w:ascii="Times New Roman" w:hAnsi="Times New Roman" w:cs="Times New Roman"/>
          <w:b/>
          <w:i/>
          <w:iCs/>
          <w:sz w:val="20"/>
          <w:szCs w:val="20"/>
          <w:u w:val="single"/>
        </w:rPr>
        <w:t>2</w:t>
      </w:r>
      <w:r w:rsidRPr="00290A2C">
        <w:rPr>
          <w:rFonts w:ascii="Times New Roman" w:hAnsi="Times New Roman" w:cs="Times New Roman"/>
          <w:b/>
          <w:i/>
          <w:iCs/>
          <w:sz w:val="20"/>
          <w:szCs w:val="20"/>
        </w:rPr>
        <w:t xml:space="preserve">: </w:t>
      </w:r>
      <w:r w:rsidRPr="00290A2C">
        <w:rPr>
          <w:rFonts w:ascii="Times New Roman" w:hAnsi="Times New Roman" w:cs="Times New Roman"/>
          <w:i/>
          <w:sz w:val="20"/>
          <w:szCs w:val="20"/>
        </w:rPr>
        <w:t>For 6GR deployment scenario, a new deployment scenario of multi-layer heterogeneous network with assisting node should be introduced, in order to address the issue of coverage and cell-edge performance along with the overall energy consumption.</w:t>
      </w:r>
    </w:p>
    <w:p w14:paraId="6758B0A2" w14:textId="479B1D12" w:rsidR="00612393" w:rsidRPr="00290A2C" w:rsidRDefault="00BF3FA8" w:rsidP="002834AD">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90A2C">
        <w:rPr>
          <w:rFonts w:ascii="Times New Roman" w:hAnsi="Times New Roman" w:cs="Times New Roman"/>
          <w:i/>
          <w:sz w:val="20"/>
          <w:szCs w:val="20"/>
        </w:rPr>
        <w:t>In such case, the recommended attributes assumptions listed in Table 3.1</w:t>
      </w:r>
      <w:r w:rsidR="00290A2C">
        <w:rPr>
          <w:rFonts w:ascii="Times New Roman" w:hAnsi="Times New Roman" w:cs="Times New Roman"/>
          <w:i/>
          <w:sz w:val="20"/>
          <w:szCs w:val="20"/>
        </w:rPr>
        <w:t>2</w:t>
      </w:r>
      <w:r w:rsidRPr="00290A2C">
        <w:rPr>
          <w:rFonts w:ascii="Times New Roman" w:hAnsi="Times New Roman" w:cs="Times New Roman"/>
          <w:i/>
          <w:sz w:val="20"/>
          <w:szCs w:val="20"/>
        </w:rPr>
        <w:t xml:space="preserve"> should be supported.</w:t>
      </w:r>
    </w:p>
    <w:p w14:paraId="24CC06C3" w14:textId="77777777" w:rsidR="00C23AE6" w:rsidRDefault="00C23AE6" w:rsidP="00C23AE6">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3</w:t>
      </w:r>
      <w:r w:rsidRPr="002B6B72">
        <w:rPr>
          <w:rFonts w:ascii="Times New Roman" w:hAnsi="Times New Roman" w:cs="Times New Roman"/>
          <w:i/>
          <w:sz w:val="20"/>
          <w:szCs w:val="20"/>
        </w:rPr>
        <w:t xml:space="preserve">: For 6GR deployment scenario, a new deployment scenario of </w:t>
      </w:r>
      <w:r>
        <w:rPr>
          <w:rFonts w:ascii="Times New Roman" w:hAnsi="Times New Roman" w:cs="Times New Roman" w:hint="eastAsia"/>
          <w:i/>
          <w:sz w:val="20"/>
          <w:szCs w:val="20"/>
        </w:rPr>
        <w:t>in</w:t>
      </w:r>
      <w:r>
        <w:rPr>
          <w:rFonts w:ascii="Times New Roman" w:hAnsi="Times New Roman" w:cs="Times New Roman"/>
          <w:i/>
          <w:sz w:val="20"/>
          <w:szCs w:val="20"/>
        </w:rPr>
        <w:t xml:space="preserve">door factory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81025E">
        <w:rPr>
          <w:rFonts w:ascii="Times New Roman" w:hAnsi="Times New Roman" w:cs="Times New Roman"/>
          <w:i/>
          <w:sz w:val="20"/>
          <w:szCs w:val="20"/>
        </w:rPr>
        <w:t>humans or automated guided vehicles (AGVs) inside a factory</w:t>
      </w:r>
    </w:p>
    <w:p w14:paraId="422C2DB9" w14:textId="77777777" w:rsidR="00C23AE6" w:rsidRPr="002B6B72" w:rsidRDefault="00C23AE6" w:rsidP="00C23AE6">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for indoor factory</w:t>
      </w:r>
      <w:r w:rsidRPr="002B6B72">
        <w:rPr>
          <w:rFonts w:ascii="Times New Roman" w:hAnsi="Times New Roman" w:cs="Times New Roman"/>
          <w:i/>
          <w:sz w:val="20"/>
          <w:szCs w:val="20"/>
        </w:rPr>
        <w:t xml:space="preserve"> listed in Table 3.1</w:t>
      </w:r>
      <w:r>
        <w:rPr>
          <w:rFonts w:ascii="Times New Roman" w:hAnsi="Times New Roman" w:cs="Times New Roman"/>
          <w:i/>
          <w:sz w:val="20"/>
          <w:szCs w:val="20"/>
        </w:rPr>
        <w:t>3</w:t>
      </w:r>
      <w:r w:rsidRPr="002B6B72">
        <w:rPr>
          <w:rFonts w:ascii="Times New Roman" w:hAnsi="Times New Roman" w:cs="Times New Roman"/>
          <w:i/>
          <w:sz w:val="20"/>
          <w:szCs w:val="20"/>
        </w:rPr>
        <w:t xml:space="preserve"> should be supported.</w:t>
      </w:r>
    </w:p>
    <w:p w14:paraId="68912BB2" w14:textId="77777777" w:rsidR="00C23AE6" w:rsidRDefault="00C23AE6" w:rsidP="00C23AE6">
      <w:pPr>
        <w:snapToGrid w:val="0"/>
        <w:spacing w:before="120" w:afterLines="50" w:after="120"/>
        <w:textAlignment w:val="center"/>
        <w:rPr>
          <w:rFonts w:ascii="Times New Roman" w:hAnsi="Times New Roman" w:cs="Times New Roman"/>
          <w:i/>
          <w:sz w:val="20"/>
          <w:szCs w:val="20"/>
        </w:rPr>
      </w:pPr>
      <w:r w:rsidRPr="002B6B72">
        <w:rPr>
          <w:rFonts w:ascii="Times New Roman" w:hAnsi="Times New Roman" w:cs="Times New Roman"/>
          <w:b/>
          <w:i/>
          <w:sz w:val="20"/>
          <w:szCs w:val="20"/>
          <w:u w:val="single"/>
        </w:rPr>
        <w:t>Proposal 2-1</w:t>
      </w:r>
      <w:r>
        <w:rPr>
          <w:rFonts w:ascii="Times New Roman" w:hAnsi="Times New Roman" w:cs="Times New Roman"/>
          <w:b/>
          <w:i/>
          <w:sz w:val="20"/>
          <w:szCs w:val="20"/>
          <w:u w:val="single"/>
        </w:rPr>
        <w:t>4</w:t>
      </w:r>
      <w:r w:rsidRPr="002B6B72">
        <w:rPr>
          <w:rFonts w:ascii="Times New Roman" w:hAnsi="Times New Roman" w:cs="Times New Roman"/>
          <w:i/>
          <w:sz w:val="20"/>
          <w:szCs w:val="20"/>
        </w:rPr>
        <w:t xml:space="preserve">: For 6GR deployment scenario, a new deployment scenario of </w:t>
      </w:r>
      <w:r w:rsidRPr="002641A8">
        <w:rPr>
          <w:rFonts w:ascii="Times New Roman" w:hAnsi="Times New Roman" w:cs="Times New Roman"/>
          <w:i/>
          <w:sz w:val="20"/>
          <w:szCs w:val="20"/>
        </w:rPr>
        <w:t xml:space="preserve">nearshore water </w:t>
      </w:r>
      <w:r w:rsidRPr="002B6B72">
        <w:rPr>
          <w:rFonts w:ascii="Times New Roman" w:hAnsi="Times New Roman" w:cs="Times New Roman"/>
          <w:i/>
          <w:sz w:val="20"/>
          <w:szCs w:val="20"/>
        </w:rPr>
        <w:t xml:space="preserve">should be introduced, in order to </w:t>
      </w:r>
      <w:r>
        <w:rPr>
          <w:rFonts w:ascii="Times New Roman" w:hAnsi="Times New Roman" w:cs="Times New Roman"/>
          <w:i/>
          <w:sz w:val="20"/>
          <w:szCs w:val="20"/>
        </w:rPr>
        <w:t xml:space="preserve">consider </w:t>
      </w:r>
      <w:r w:rsidRPr="0081025E">
        <w:rPr>
          <w:rFonts w:ascii="Times New Roman" w:hAnsi="Times New Roman" w:cs="Times New Roman"/>
          <w:i/>
          <w:sz w:val="20"/>
          <w:szCs w:val="20"/>
        </w:rPr>
        <w:t xml:space="preserve">the </w:t>
      </w:r>
      <w:r>
        <w:rPr>
          <w:rFonts w:ascii="Times New Roman" w:hAnsi="Times New Roman" w:cs="Times New Roman"/>
          <w:i/>
          <w:sz w:val="20"/>
          <w:szCs w:val="20"/>
        </w:rPr>
        <w:t>a new ISAC deployment</w:t>
      </w:r>
      <w:r w:rsidRPr="0081025E">
        <w:rPr>
          <w:rFonts w:ascii="Times New Roman" w:hAnsi="Times New Roman" w:cs="Times New Roman"/>
          <w:i/>
          <w:sz w:val="20"/>
          <w:szCs w:val="20"/>
        </w:rPr>
        <w:t xml:space="preserve"> </w:t>
      </w:r>
      <w:r>
        <w:rPr>
          <w:rFonts w:ascii="Times New Roman" w:hAnsi="Times New Roman" w:cs="Times New Roman"/>
          <w:i/>
          <w:sz w:val="20"/>
          <w:szCs w:val="20"/>
        </w:rPr>
        <w:t xml:space="preserve">sensing </w:t>
      </w:r>
      <w:r w:rsidRPr="002641A8">
        <w:rPr>
          <w:rFonts w:ascii="Times New Roman" w:hAnsi="Times New Roman" w:cs="Times New Roman"/>
          <w:i/>
          <w:sz w:val="20"/>
          <w:szCs w:val="20"/>
        </w:rPr>
        <w:t>ships traveling on nearshore waters or rivers</w:t>
      </w:r>
    </w:p>
    <w:p w14:paraId="59E9B1E9" w14:textId="77326D02" w:rsidR="00612393" w:rsidRPr="00C23AE6" w:rsidRDefault="00C23AE6" w:rsidP="002834AD">
      <w:pPr>
        <w:pStyle w:val="aff3"/>
        <w:numPr>
          <w:ilvl w:val="0"/>
          <w:numId w:val="13"/>
        </w:numPr>
        <w:snapToGrid w:val="0"/>
        <w:spacing w:beforeLines="50" w:before="120" w:afterLines="50" w:after="120" w:line="276" w:lineRule="auto"/>
        <w:rPr>
          <w:rFonts w:ascii="Times New Roman" w:hAnsi="Times New Roman" w:cs="Times New Roman"/>
          <w:i/>
          <w:sz w:val="20"/>
          <w:szCs w:val="20"/>
        </w:rPr>
      </w:pPr>
      <w:r w:rsidRPr="002B6B72">
        <w:rPr>
          <w:rFonts w:ascii="Times New Roman" w:hAnsi="Times New Roman" w:cs="Times New Roman"/>
          <w:i/>
          <w:sz w:val="20"/>
          <w:szCs w:val="20"/>
        </w:rPr>
        <w:t xml:space="preserve">In such case, the recommended attributes </w:t>
      </w:r>
      <w:r>
        <w:rPr>
          <w:rFonts w:ascii="Times New Roman" w:hAnsi="Times New Roman" w:cs="Times New Roman"/>
          <w:i/>
          <w:sz w:val="20"/>
          <w:szCs w:val="20"/>
        </w:rPr>
        <w:t xml:space="preserve">for </w:t>
      </w:r>
      <w:r w:rsidRPr="002B6B72">
        <w:rPr>
          <w:rFonts w:ascii="Times New Roman" w:hAnsi="Times New Roman" w:cs="Times New Roman"/>
          <w:i/>
          <w:sz w:val="20"/>
          <w:szCs w:val="20"/>
        </w:rPr>
        <w:t>nearshore water listed in Table 3.1</w:t>
      </w:r>
      <w:r>
        <w:rPr>
          <w:rFonts w:ascii="Times New Roman" w:hAnsi="Times New Roman" w:cs="Times New Roman"/>
          <w:i/>
          <w:sz w:val="20"/>
          <w:szCs w:val="20"/>
        </w:rPr>
        <w:t>4</w:t>
      </w:r>
      <w:r w:rsidRPr="002B6B72">
        <w:rPr>
          <w:rFonts w:ascii="Times New Roman" w:hAnsi="Times New Roman" w:cs="Times New Roman"/>
          <w:i/>
          <w:sz w:val="20"/>
          <w:szCs w:val="20"/>
        </w:rPr>
        <w:t xml:space="preserve"> should be supported.</w:t>
      </w:r>
    </w:p>
    <w:bookmarkEnd w:id="2"/>
    <w:p w14:paraId="755B2B55" w14:textId="77777777" w:rsidR="00612393" w:rsidRDefault="00BF3FA8">
      <w:pPr>
        <w:pStyle w:val="1"/>
        <w:numPr>
          <w:ilvl w:val="0"/>
          <w:numId w:val="7"/>
        </w:numPr>
        <w:snapToGrid w:val="0"/>
        <w:spacing w:before="120" w:line="276" w:lineRule="auto"/>
        <w:rPr>
          <w:rFonts w:ascii="Times New Roman" w:hAnsi="Times New Roman"/>
          <w:b/>
        </w:rPr>
      </w:pPr>
      <w:r>
        <w:rPr>
          <w:rFonts w:ascii="Times New Roman" w:hAnsi="Times New Roman"/>
          <w:b/>
        </w:rPr>
        <w:t>References</w:t>
      </w:r>
    </w:p>
    <w:p w14:paraId="459A471A" w14:textId="77777777" w:rsidR="00612393" w:rsidRPr="00290A2C" w:rsidRDefault="00BF3FA8" w:rsidP="00E702B2">
      <w:pPr>
        <w:widowControl/>
        <w:numPr>
          <w:ilvl w:val="0"/>
          <w:numId w:val="14"/>
        </w:numPr>
        <w:autoSpaceDE w:val="0"/>
        <w:autoSpaceDN w:val="0"/>
        <w:adjustRightInd w:val="0"/>
        <w:snapToGrid w:val="0"/>
        <w:spacing w:after="60"/>
        <w:rPr>
          <w:rFonts w:ascii="Times New Roman" w:hAnsi="Times New Roman" w:cs="Times New Roman"/>
          <w:bCs/>
          <w:sz w:val="20"/>
          <w:szCs w:val="20"/>
          <w:lang w:eastAsia="en-US"/>
        </w:rPr>
      </w:pPr>
      <w:bookmarkStart w:id="5" w:name="_Ref207620738"/>
      <w:r w:rsidRPr="00290A2C">
        <w:rPr>
          <w:rFonts w:ascii="Times New Roman" w:hAnsi="Times New Roman" w:cs="Times New Roman"/>
          <w:sz w:val="20"/>
          <w:szCs w:val="20"/>
          <w:lang w:eastAsia="en-US"/>
        </w:rPr>
        <w:t xml:space="preserve">RP-250810, Revised SID: Study on 6G Scenarios and requirements, CMCC, Verizon, NTT DOCOMO, INC., </w:t>
      </w:r>
      <w:r w:rsidRPr="00290A2C">
        <w:rPr>
          <w:rFonts w:ascii="Times New Roman" w:hAnsi="Times New Roman" w:cs="Times New Roman"/>
          <w:sz w:val="20"/>
          <w:szCs w:val="20"/>
          <w:lang w:eastAsia="en-US"/>
        </w:rPr>
        <w:tab/>
        <w:t>Deutsche Telekom</w:t>
      </w:r>
      <w:bookmarkEnd w:id="5"/>
    </w:p>
    <w:p w14:paraId="4AA68796" w14:textId="77777777" w:rsidR="00612393" w:rsidRPr="00290A2C" w:rsidRDefault="00BF3FA8" w:rsidP="00E702B2">
      <w:pPr>
        <w:numPr>
          <w:ilvl w:val="0"/>
          <w:numId w:val="14"/>
        </w:numPr>
        <w:snapToGrid w:val="0"/>
        <w:spacing w:after="60"/>
        <w:rPr>
          <w:rFonts w:ascii="Times New Roman" w:hAnsi="Times New Roman" w:cs="Times New Roman"/>
          <w:sz w:val="20"/>
          <w:szCs w:val="20"/>
          <w:lang w:eastAsia="en-US"/>
        </w:rPr>
      </w:pPr>
      <w:bookmarkStart w:id="6" w:name="_Ref207620720"/>
      <w:r w:rsidRPr="00290A2C">
        <w:rPr>
          <w:rFonts w:ascii="Times New Roman" w:hAnsi="Times New Roman" w:cs="Times New Roman"/>
          <w:sz w:val="20"/>
          <w:szCs w:val="20"/>
        </w:rPr>
        <w:t>RP-251872, Text proposal for TR 38.914 for deployment scenarios, CMCC</w:t>
      </w:r>
      <w:bookmarkEnd w:id="6"/>
    </w:p>
    <w:p w14:paraId="71AC68D8" w14:textId="77777777" w:rsidR="00612393" w:rsidRPr="00290A2C" w:rsidRDefault="00BF3FA8" w:rsidP="00E702B2">
      <w:pPr>
        <w:pStyle w:val="References"/>
        <w:widowControl/>
        <w:numPr>
          <w:ilvl w:val="0"/>
          <w:numId w:val="14"/>
        </w:numPr>
        <w:autoSpaceDE/>
        <w:autoSpaceDN/>
        <w:adjustRightInd w:val="0"/>
        <w:jc w:val="left"/>
        <w:rPr>
          <w:rFonts w:ascii="Times New Roman" w:hAnsi="Times New Roman" w:cs="Times New Roman"/>
          <w:bCs/>
          <w:sz w:val="20"/>
          <w:szCs w:val="20"/>
        </w:rPr>
      </w:pPr>
      <w:bookmarkStart w:id="7" w:name="_Ref206059760"/>
      <w:r w:rsidRPr="00290A2C">
        <w:rPr>
          <w:rFonts w:ascii="Times New Roman" w:hAnsi="Times New Roman" w:cs="Times New Roman"/>
          <w:sz w:val="20"/>
          <w:szCs w:val="20"/>
        </w:rPr>
        <w:t>China Telecom, Trial of RIS deployment at 3.5 GH, URL: http://www.chinatelecom.com.cn/news/xinyidaixinxitongxin/202504/t20250402_87145.html.</w:t>
      </w:r>
      <w:bookmarkEnd w:id="7"/>
    </w:p>
    <w:p w14:paraId="7E3F211F"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8" w:name="_Ref206059267"/>
      <w:r w:rsidRPr="00290A2C">
        <w:rPr>
          <w:rFonts w:ascii="Times New Roman" w:hAnsi="Times New Roman" w:cs="Times New Roman"/>
          <w:sz w:val="20"/>
          <w:szCs w:val="20"/>
        </w:rPr>
        <w:t xml:space="preserve">Cao, X., Deng, C., Yin, Y. et al. Two-bit dual-polarized reconfigurable intelligent surface with low power consumption for 6G near-field communication. Front Inform Technol Electron Eng 25, 1695–1707 (2024). </w:t>
      </w:r>
      <w:hyperlink r:id="rId22" w:history="1">
        <w:r w:rsidRPr="00290A2C">
          <w:rPr>
            <w:rFonts w:ascii="Times New Roman" w:hAnsi="Times New Roman" w:cs="Times New Roman"/>
            <w:sz w:val="20"/>
            <w:szCs w:val="20"/>
          </w:rPr>
          <w:t>https://doi.org/10.1631/FITEE.2400379</w:t>
        </w:r>
      </w:hyperlink>
      <w:bookmarkEnd w:id="8"/>
    </w:p>
    <w:p w14:paraId="56E6AFCD"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9" w:name="_Ref207620620"/>
      <w:bookmarkStart w:id="10" w:name="_Ref206059268"/>
      <w:r w:rsidRPr="00290A2C">
        <w:rPr>
          <w:rFonts w:ascii="Times New Roman" w:hAnsi="Times New Roman" w:cs="Times New Roman"/>
          <w:sz w:val="20"/>
          <w:szCs w:val="20"/>
        </w:rPr>
        <w:t>Y. Hao, C. Deng, X. Cao, Y. Yin and K. Sarabandi, "A High Aperture Efficiency 1-bit Reconfigurable Reflectarray Antenna With Extremely Low Power Consumption," in IEEE Transactions on Antennas and Propagation, vol. 72, no. 1, pp. 1015-1020, Jan. 2024, doi: 10.1109/TAP.2023.3310579.</w:t>
      </w:r>
      <w:bookmarkEnd w:id="9"/>
    </w:p>
    <w:p w14:paraId="6AF329F4" w14:textId="77777777" w:rsidR="00612393" w:rsidRPr="00290A2C" w:rsidRDefault="00BF3FA8" w:rsidP="00E702B2">
      <w:pPr>
        <w:pStyle w:val="References"/>
        <w:widowControl/>
        <w:numPr>
          <w:ilvl w:val="0"/>
          <w:numId w:val="14"/>
        </w:numPr>
        <w:autoSpaceDE/>
        <w:autoSpaceDN/>
        <w:adjustRightInd w:val="0"/>
        <w:rPr>
          <w:rFonts w:ascii="Times New Roman" w:hAnsi="Times New Roman" w:cs="Times New Roman"/>
          <w:bCs/>
          <w:sz w:val="20"/>
          <w:szCs w:val="20"/>
        </w:rPr>
      </w:pPr>
      <w:bookmarkStart w:id="11" w:name="_Ref207634253"/>
      <w:bookmarkStart w:id="12" w:name="_Ref207646304"/>
      <w:r w:rsidRPr="00290A2C">
        <w:rPr>
          <w:rFonts w:ascii="Times New Roman" w:hAnsi="Times New Roman" w:cs="Times New Roman"/>
          <w:sz w:val="20"/>
          <w:szCs w:val="20"/>
        </w:rPr>
        <w:t xml:space="preserve">3GPP TR 38.913, </w:t>
      </w:r>
      <w:bookmarkEnd w:id="10"/>
      <w:bookmarkEnd w:id="11"/>
      <w:r w:rsidRPr="00290A2C">
        <w:rPr>
          <w:rFonts w:ascii="Times New Roman" w:hAnsi="Times New Roman" w:cs="Times New Roman"/>
          <w:sz w:val="20"/>
          <w:szCs w:val="20"/>
        </w:rPr>
        <w:t>Study on Scenarios and Requirements for Next Generation Access Technologies (Rel-15).</w:t>
      </w:r>
      <w:bookmarkEnd w:id="12"/>
    </w:p>
    <w:p w14:paraId="0D9D77B8" w14:textId="77777777" w:rsidR="00612393" w:rsidRDefault="00612393">
      <w:pPr>
        <w:snapToGrid w:val="0"/>
        <w:spacing w:before="120" w:line="276" w:lineRule="auto"/>
      </w:pPr>
      <w:bookmarkStart w:id="13" w:name="_GoBack"/>
      <w:bookmarkEnd w:id="13"/>
    </w:p>
    <w:sectPr w:rsidR="0061239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0AFE7" w14:textId="77777777" w:rsidR="000D7B18" w:rsidRDefault="000D7B18" w:rsidP="00DB650B">
      <w:r>
        <w:separator/>
      </w:r>
    </w:p>
  </w:endnote>
  <w:endnote w:type="continuationSeparator" w:id="0">
    <w:p w14:paraId="73E65883" w14:textId="77777777" w:rsidR="000D7B18" w:rsidRDefault="000D7B18" w:rsidP="00DB6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t">
    <w:altName w:val="Segoe Print"/>
    <w:charset w:val="00"/>
    <w:family w:val="roman"/>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default"/>
    <w:sig w:usb0="00000000" w:usb1="00000000"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5ABB59" w14:textId="77777777" w:rsidR="000D7B18" w:rsidRDefault="000D7B18" w:rsidP="00DB650B">
      <w:r>
        <w:separator/>
      </w:r>
    </w:p>
  </w:footnote>
  <w:footnote w:type="continuationSeparator" w:id="0">
    <w:p w14:paraId="189B3151" w14:textId="77777777" w:rsidR="000D7B18" w:rsidRDefault="000D7B18" w:rsidP="00DB650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FE3465"/>
    <w:multiLevelType w:val="multilevel"/>
    <w:tmpl w:val="0FFE3465"/>
    <w:lvl w:ilvl="0">
      <w:start w:val="2"/>
      <w:numFmt w:val="bullet"/>
      <w:lvlText w:val="-"/>
      <w:lvlJc w:val="left"/>
      <w:pPr>
        <w:ind w:left="720" w:hanging="360"/>
      </w:pPr>
      <w:rPr>
        <w:rFonts w:ascii="Calibri" w:eastAsia="微软雅黑"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453FCB"/>
    <w:multiLevelType w:val="multilevel"/>
    <w:tmpl w:val="11453FC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8"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6D900757"/>
    <w:multiLevelType w:val="multilevel"/>
    <w:tmpl w:val="6D900757"/>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786D396D"/>
    <w:multiLevelType w:val="multilevel"/>
    <w:tmpl w:val="786D396D"/>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6"/>
  </w:num>
  <w:num w:numId="2">
    <w:abstractNumId w:val="1"/>
  </w:num>
  <w:num w:numId="3">
    <w:abstractNumId w:val="12"/>
  </w:num>
  <w:num w:numId="4">
    <w:abstractNumId w:val="2"/>
  </w:num>
  <w:num w:numId="5">
    <w:abstractNumId w:val="11"/>
  </w:num>
  <w:num w:numId="6">
    <w:abstractNumId w:val="7"/>
  </w:num>
  <w:num w:numId="7">
    <w:abstractNumId w:val="10"/>
  </w:num>
  <w:num w:numId="8">
    <w:abstractNumId w:val="3"/>
  </w:num>
  <w:num w:numId="9">
    <w:abstractNumId w:val="13"/>
  </w:num>
  <w:num w:numId="10">
    <w:abstractNumId w:val="8"/>
  </w:num>
  <w:num w:numId="11">
    <w:abstractNumId w:val="9"/>
  </w:num>
  <w:num w:numId="12">
    <w:abstractNumId w:val="4"/>
  </w:num>
  <w:num w:numId="13">
    <w:abstractNumId w:val="5"/>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removePersonalInformation/>
  <w:bordersDoNotSurroundHeader/>
  <w:bordersDoNotSurroundFooter/>
  <w:linkStyles/>
  <w:defaultTabStop w:val="284"/>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9F2"/>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45D"/>
    <w:rsid w:val="00022BC4"/>
    <w:rsid w:val="0002305A"/>
    <w:rsid w:val="00023439"/>
    <w:rsid w:val="000236A3"/>
    <w:rsid w:val="00023EDD"/>
    <w:rsid w:val="000242E1"/>
    <w:rsid w:val="00024686"/>
    <w:rsid w:val="00024868"/>
    <w:rsid w:val="000248D1"/>
    <w:rsid w:val="00024B9C"/>
    <w:rsid w:val="00024D42"/>
    <w:rsid w:val="00024EE6"/>
    <w:rsid w:val="000254AE"/>
    <w:rsid w:val="000258B6"/>
    <w:rsid w:val="00025CAB"/>
    <w:rsid w:val="0002622D"/>
    <w:rsid w:val="00026808"/>
    <w:rsid w:val="00026819"/>
    <w:rsid w:val="000271B2"/>
    <w:rsid w:val="0002728F"/>
    <w:rsid w:val="00027628"/>
    <w:rsid w:val="00027CD8"/>
    <w:rsid w:val="00030895"/>
    <w:rsid w:val="00030972"/>
    <w:rsid w:val="00030C26"/>
    <w:rsid w:val="00030F5E"/>
    <w:rsid w:val="00031924"/>
    <w:rsid w:val="0003194C"/>
    <w:rsid w:val="000321B5"/>
    <w:rsid w:val="000322AE"/>
    <w:rsid w:val="00032920"/>
    <w:rsid w:val="00032EFF"/>
    <w:rsid w:val="00033135"/>
    <w:rsid w:val="00033193"/>
    <w:rsid w:val="000339EA"/>
    <w:rsid w:val="000345EB"/>
    <w:rsid w:val="000347B1"/>
    <w:rsid w:val="00034AD2"/>
    <w:rsid w:val="00034FF2"/>
    <w:rsid w:val="00035A3D"/>
    <w:rsid w:val="00035AC1"/>
    <w:rsid w:val="0003672F"/>
    <w:rsid w:val="0003683B"/>
    <w:rsid w:val="00037056"/>
    <w:rsid w:val="00037425"/>
    <w:rsid w:val="00037914"/>
    <w:rsid w:val="00037A53"/>
    <w:rsid w:val="00037F02"/>
    <w:rsid w:val="00040089"/>
    <w:rsid w:val="00040493"/>
    <w:rsid w:val="00040515"/>
    <w:rsid w:val="0004112C"/>
    <w:rsid w:val="00041DAB"/>
    <w:rsid w:val="0004269E"/>
    <w:rsid w:val="000426C7"/>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50"/>
    <w:rsid w:val="00045AC3"/>
    <w:rsid w:val="00045D9D"/>
    <w:rsid w:val="00046048"/>
    <w:rsid w:val="00046398"/>
    <w:rsid w:val="00046758"/>
    <w:rsid w:val="00046783"/>
    <w:rsid w:val="00046C91"/>
    <w:rsid w:val="00046D80"/>
    <w:rsid w:val="00046F8F"/>
    <w:rsid w:val="0004727C"/>
    <w:rsid w:val="00047442"/>
    <w:rsid w:val="00047640"/>
    <w:rsid w:val="00047749"/>
    <w:rsid w:val="0005023D"/>
    <w:rsid w:val="00050460"/>
    <w:rsid w:val="00050B16"/>
    <w:rsid w:val="000511F9"/>
    <w:rsid w:val="00051233"/>
    <w:rsid w:val="000514AD"/>
    <w:rsid w:val="00051554"/>
    <w:rsid w:val="000520C4"/>
    <w:rsid w:val="00052255"/>
    <w:rsid w:val="000528A2"/>
    <w:rsid w:val="000528F0"/>
    <w:rsid w:val="00052AD9"/>
    <w:rsid w:val="00052F7E"/>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55"/>
    <w:rsid w:val="000577CA"/>
    <w:rsid w:val="00060401"/>
    <w:rsid w:val="00060659"/>
    <w:rsid w:val="00060C3C"/>
    <w:rsid w:val="0006107F"/>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1A8"/>
    <w:rsid w:val="00065792"/>
    <w:rsid w:val="00066665"/>
    <w:rsid w:val="000667EE"/>
    <w:rsid w:val="00066BC9"/>
    <w:rsid w:val="00066FF1"/>
    <w:rsid w:val="00067353"/>
    <w:rsid w:val="00067520"/>
    <w:rsid w:val="0006760C"/>
    <w:rsid w:val="00067F0C"/>
    <w:rsid w:val="00070632"/>
    <w:rsid w:val="00070917"/>
    <w:rsid w:val="00070BE8"/>
    <w:rsid w:val="00070C66"/>
    <w:rsid w:val="00071020"/>
    <w:rsid w:val="00071072"/>
    <w:rsid w:val="000712C4"/>
    <w:rsid w:val="00071CD5"/>
    <w:rsid w:val="000727DB"/>
    <w:rsid w:val="00072E87"/>
    <w:rsid w:val="00073209"/>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02"/>
    <w:rsid w:val="000777E5"/>
    <w:rsid w:val="00077898"/>
    <w:rsid w:val="000778E0"/>
    <w:rsid w:val="000808A6"/>
    <w:rsid w:val="00080A12"/>
    <w:rsid w:val="00081024"/>
    <w:rsid w:val="00081073"/>
    <w:rsid w:val="0008162B"/>
    <w:rsid w:val="0008178D"/>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444"/>
    <w:rsid w:val="00086593"/>
    <w:rsid w:val="000866F7"/>
    <w:rsid w:val="00086950"/>
    <w:rsid w:val="00087064"/>
    <w:rsid w:val="0008734C"/>
    <w:rsid w:val="00087858"/>
    <w:rsid w:val="00090073"/>
    <w:rsid w:val="00090ED4"/>
    <w:rsid w:val="000910C2"/>
    <w:rsid w:val="00091419"/>
    <w:rsid w:val="00091653"/>
    <w:rsid w:val="000917DB"/>
    <w:rsid w:val="00091F15"/>
    <w:rsid w:val="00091F51"/>
    <w:rsid w:val="00092D5C"/>
    <w:rsid w:val="0009343C"/>
    <w:rsid w:val="000934B5"/>
    <w:rsid w:val="00093B47"/>
    <w:rsid w:val="00093C0A"/>
    <w:rsid w:val="000942A1"/>
    <w:rsid w:val="000943A3"/>
    <w:rsid w:val="00094972"/>
    <w:rsid w:val="0009580C"/>
    <w:rsid w:val="0009607D"/>
    <w:rsid w:val="0009630C"/>
    <w:rsid w:val="000966E2"/>
    <w:rsid w:val="00096C92"/>
    <w:rsid w:val="00096DB4"/>
    <w:rsid w:val="000972EA"/>
    <w:rsid w:val="00097549"/>
    <w:rsid w:val="0009755B"/>
    <w:rsid w:val="00097725"/>
    <w:rsid w:val="00097803"/>
    <w:rsid w:val="00097DFB"/>
    <w:rsid w:val="00097FCB"/>
    <w:rsid w:val="000A02C8"/>
    <w:rsid w:val="000A04F8"/>
    <w:rsid w:val="000A0E52"/>
    <w:rsid w:val="000A161C"/>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A7C98"/>
    <w:rsid w:val="000B02F3"/>
    <w:rsid w:val="000B03A9"/>
    <w:rsid w:val="000B0A66"/>
    <w:rsid w:val="000B0A7F"/>
    <w:rsid w:val="000B0DFE"/>
    <w:rsid w:val="000B198C"/>
    <w:rsid w:val="000B1BB0"/>
    <w:rsid w:val="000B1FD7"/>
    <w:rsid w:val="000B2324"/>
    <w:rsid w:val="000B24AF"/>
    <w:rsid w:val="000B24F8"/>
    <w:rsid w:val="000B278E"/>
    <w:rsid w:val="000B2931"/>
    <w:rsid w:val="000B2A9B"/>
    <w:rsid w:val="000B2FBC"/>
    <w:rsid w:val="000B3671"/>
    <w:rsid w:val="000B3D02"/>
    <w:rsid w:val="000B423B"/>
    <w:rsid w:val="000B425E"/>
    <w:rsid w:val="000B48B6"/>
    <w:rsid w:val="000B4B3F"/>
    <w:rsid w:val="000B5100"/>
    <w:rsid w:val="000B5355"/>
    <w:rsid w:val="000B53BB"/>
    <w:rsid w:val="000B5697"/>
    <w:rsid w:val="000B600B"/>
    <w:rsid w:val="000B6082"/>
    <w:rsid w:val="000B616A"/>
    <w:rsid w:val="000B6915"/>
    <w:rsid w:val="000B6EF3"/>
    <w:rsid w:val="000B7849"/>
    <w:rsid w:val="000C00EA"/>
    <w:rsid w:val="000C011A"/>
    <w:rsid w:val="000C053D"/>
    <w:rsid w:val="000C071F"/>
    <w:rsid w:val="000C07B9"/>
    <w:rsid w:val="000C0A3C"/>
    <w:rsid w:val="000C0C04"/>
    <w:rsid w:val="000C0C49"/>
    <w:rsid w:val="000C197E"/>
    <w:rsid w:val="000C1AD9"/>
    <w:rsid w:val="000C22E1"/>
    <w:rsid w:val="000C2504"/>
    <w:rsid w:val="000C28E3"/>
    <w:rsid w:val="000C2D07"/>
    <w:rsid w:val="000C346F"/>
    <w:rsid w:val="000C3DBB"/>
    <w:rsid w:val="000C4501"/>
    <w:rsid w:val="000C45FD"/>
    <w:rsid w:val="000C4E71"/>
    <w:rsid w:val="000C513B"/>
    <w:rsid w:val="000C5A5B"/>
    <w:rsid w:val="000C612B"/>
    <w:rsid w:val="000C6216"/>
    <w:rsid w:val="000C621D"/>
    <w:rsid w:val="000C658B"/>
    <w:rsid w:val="000C662C"/>
    <w:rsid w:val="000C67B3"/>
    <w:rsid w:val="000C6987"/>
    <w:rsid w:val="000C6E02"/>
    <w:rsid w:val="000C735E"/>
    <w:rsid w:val="000C772F"/>
    <w:rsid w:val="000D0027"/>
    <w:rsid w:val="000D0335"/>
    <w:rsid w:val="000D08C9"/>
    <w:rsid w:val="000D1281"/>
    <w:rsid w:val="000D1577"/>
    <w:rsid w:val="000D1D4F"/>
    <w:rsid w:val="000D236D"/>
    <w:rsid w:val="000D2535"/>
    <w:rsid w:val="000D2B90"/>
    <w:rsid w:val="000D3205"/>
    <w:rsid w:val="000D3351"/>
    <w:rsid w:val="000D338E"/>
    <w:rsid w:val="000D36B1"/>
    <w:rsid w:val="000D38C0"/>
    <w:rsid w:val="000D3912"/>
    <w:rsid w:val="000D3CB2"/>
    <w:rsid w:val="000D45ED"/>
    <w:rsid w:val="000D4B1B"/>
    <w:rsid w:val="000D4F32"/>
    <w:rsid w:val="000D56E8"/>
    <w:rsid w:val="000D59AC"/>
    <w:rsid w:val="000D5A2D"/>
    <w:rsid w:val="000D6323"/>
    <w:rsid w:val="000D6626"/>
    <w:rsid w:val="000D6787"/>
    <w:rsid w:val="000D6D54"/>
    <w:rsid w:val="000D6FFB"/>
    <w:rsid w:val="000D7412"/>
    <w:rsid w:val="000D7B18"/>
    <w:rsid w:val="000D7D65"/>
    <w:rsid w:val="000E0C7D"/>
    <w:rsid w:val="000E0D2B"/>
    <w:rsid w:val="000E14B3"/>
    <w:rsid w:val="000E166B"/>
    <w:rsid w:val="000E1BB5"/>
    <w:rsid w:val="000E27CF"/>
    <w:rsid w:val="000E2FAF"/>
    <w:rsid w:val="000E3216"/>
    <w:rsid w:val="000E3D57"/>
    <w:rsid w:val="000E3EE4"/>
    <w:rsid w:val="000E448C"/>
    <w:rsid w:val="000E4D00"/>
    <w:rsid w:val="000E548D"/>
    <w:rsid w:val="000E5BD3"/>
    <w:rsid w:val="000E6E5C"/>
    <w:rsid w:val="000E6EFC"/>
    <w:rsid w:val="000E706C"/>
    <w:rsid w:val="000E7AFA"/>
    <w:rsid w:val="000E7E51"/>
    <w:rsid w:val="000F0786"/>
    <w:rsid w:val="000F0CA9"/>
    <w:rsid w:val="000F0E8B"/>
    <w:rsid w:val="000F1031"/>
    <w:rsid w:val="000F1B61"/>
    <w:rsid w:val="000F20AC"/>
    <w:rsid w:val="000F26AC"/>
    <w:rsid w:val="000F2A32"/>
    <w:rsid w:val="000F2F02"/>
    <w:rsid w:val="000F3186"/>
    <w:rsid w:val="000F35FB"/>
    <w:rsid w:val="000F38B9"/>
    <w:rsid w:val="000F3B28"/>
    <w:rsid w:val="000F3DCF"/>
    <w:rsid w:val="000F468C"/>
    <w:rsid w:val="000F508D"/>
    <w:rsid w:val="000F5150"/>
    <w:rsid w:val="000F5363"/>
    <w:rsid w:val="000F5497"/>
    <w:rsid w:val="000F5569"/>
    <w:rsid w:val="000F5A49"/>
    <w:rsid w:val="000F62A3"/>
    <w:rsid w:val="000F6785"/>
    <w:rsid w:val="000F6969"/>
    <w:rsid w:val="000F6E42"/>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520E"/>
    <w:rsid w:val="00105358"/>
    <w:rsid w:val="001058EE"/>
    <w:rsid w:val="00105D0A"/>
    <w:rsid w:val="00105D4D"/>
    <w:rsid w:val="00105FE2"/>
    <w:rsid w:val="0010602F"/>
    <w:rsid w:val="0010616E"/>
    <w:rsid w:val="0010668E"/>
    <w:rsid w:val="00106AF9"/>
    <w:rsid w:val="00107BCB"/>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AD7"/>
    <w:rsid w:val="0011522C"/>
    <w:rsid w:val="00115388"/>
    <w:rsid w:val="001153A7"/>
    <w:rsid w:val="0011566C"/>
    <w:rsid w:val="00115715"/>
    <w:rsid w:val="00115809"/>
    <w:rsid w:val="00115FDA"/>
    <w:rsid w:val="00116525"/>
    <w:rsid w:val="001166B4"/>
    <w:rsid w:val="001171FD"/>
    <w:rsid w:val="0011731B"/>
    <w:rsid w:val="0011780E"/>
    <w:rsid w:val="00117DA7"/>
    <w:rsid w:val="001200DF"/>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0D5"/>
    <w:rsid w:val="001305EF"/>
    <w:rsid w:val="001306B7"/>
    <w:rsid w:val="00130D02"/>
    <w:rsid w:val="00130DEB"/>
    <w:rsid w:val="00131070"/>
    <w:rsid w:val="00131636"/>
    <w:rsid w:val="00131735"/>
    <w:rsid w:val="00131C52"/>
    <w:rsid w:val="00131E70"/>
    <w:rsid w:val="00131E9B"/>
    <w:rsid w:val="0013201C"/>
    <w:rsid w:val="00132111"/>
    <w:rsid w:val="001323BA"/>
    <w:rsid w:val="001323F1"/>
    <w:rsid w:val="00132773"/>
    <w:rsid w:val="00132EA3"/>
    <w:rsid w:val="001338E2"/>
    <w:rsid w:val="00134041"/>
    <w:rsid w:val="00134079"/>
    <w:rsid w:val="00134091"/>
    <w:rsid w:val="00134309"/>
    <w:rsid w:val="00134406"/>
    <w:rsid w:val="0013568D"/>
    <w:rsid w:val="0013598B"/>
    <w:rsid w:val="00135B09"/>
    <w:rsid w:val="00135CAE"/>
    <w:rsid w:val="00136167"/>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EB9"/>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E7A"/>
    <w:rsid w:val="00152F51"/>
    <w:rsid w:val="00152FB5"/>
    <w:rsid w:val="00153147"/>
    <w:rsid w:val="0015350C"/>
    <w:rsid w:val="00153CE8"/>
    <w:rsid w:val="001542E6"/>
    <w:rsid w:val="0015441A"/>
    <w:rsid w:val="00154797"/>
    <w:rsid w:val="00154A95"/>
    <w:rsid w:val="00154BC6"/>
    <w:rsid w:val="00154C3B"/>
    <w:rsid w:val="00155040"/>
    <w:rsid w:val="0015512C"/>
    <w:rsid w:val="00155797"/>
    <w:rsid w:val="00155BC8"/>
    <w:rsid w:val="00155FDF"/>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CBC"/>
    <w:rsid w:val="00165DB6"/>
    <w:rsid w:val="0016622D"/>
    <w:rsid w:val="001662D0"/>
    <w:rsid w:val="0016634B"/>
    <w:rsid w:val="001667D8"/>
    <w:rsid w:val="0016698F"/>
    <w:rsid w:val="0016699C"/>
    <w:rsid w:val="001669F1"/>
    <w:rsid w:val="00166B9B"/>
    <w:rsid w:val="001670EA"/>
    <w:rsid w:val="001672EB"/>
    <w:rsid w:val="001674A0"/>
    <w:rsid w:val="001676E4"/>
    <w:rsid w:val="001679ED"/>
    <w:rsid w:val="00167E3C"/>
    <w:rsid w:val="001702EA"/>
    <w:rsid w:val="001708BF"/>
    <w:rsid w:val="0017108B"/>
    <w:rsid w:val="0017121B"/>
    <w:rsid w:val="00171754"/>
    <w:rsid w:val="0017180F"/>
    <w:rsid w:val="00171BB0"/>
    <w:rsid w:val="001729D3"/>
    <w:rsid w:val="00172A27"/>
    <w:rsid w:val="00172DC0"/>
    <w:rsid w:val="0017329A"/>
    <w:rsid w:val="00173F96"/>
    <w:rsid w:val="00174A1D"/>
    <w:rsid w:val="00174EC2"/>
    <w:rsid w:val="0017551C"/>
    <w:rsid w:val="001756C2"/>
    <w:rsid w:val="00175715"/>
    <w:rsid w:val="00175CD8"/>
    <w:rsid w:val="00175DE8"/>
    <w:rsid w:val="00176645"/>
    <w:rsid w:val="00176ED6"/>
    <w:rsid w:val="00177943"/>
    <w:rsid w:val="00180418"/>
    <w:rsid w:val="001807BB"/>
    <w:rsid w:val="00180811"/>
    <w:rsid w:val="0018082A"/>
    <w:rsid w:val="00180D92"/>
    <w:rsid w:val="0018167F"/>
    <w:rsid w:val="00181E94"/>
    <w:rsid w:val="00182199"/>
    <w:rsid w:val="001821AE"/>
    <w:rsid w:val="00182415"/>
    <w:rsid w:val="00182925"/>
    <w:rsid w:val="00182E91"/>
    <w:rsid w:val="0018311E"/>
    <w:rsid w:val="001838F1"/>
    <w:rsid w:val="0018393F"/>
    <w:rsid w:val="00183B2F"/>
    <w:rsid w:val="0018435E"/>
    <w:rsid w:val="0018460F"/>
    <w:rsid w:val="00184E77"/>
    <w:rsid w:val="00184F97"/>
    <w:rsid w:val="001850B7"/>
    <w:rsid w:val="001850E5"/>
    <w:rsid w:val="00185969"/>
    <w:rsid w:val="00185EE6"/>
    <w:rsid w:val="00186AD6"/>
    <w:rsid w:val="00186F4F"/>
    <w:rsid w:val="00186F8A"/>
    <w:rsid w:val="0018767E"/>
    <w:rsid w:val="00187BB1"/>
    <w:rsid w:val="001909E0"/>
    <w:rsid w:val="00190C0B"/>
    <w:rsid w:val="00190D94"/>
    <w:rsid w:val="0019102B"/>
    <w:rsid w:val="001915F9"/>
    <w:rsid w:val="00191D28"/>
    <w:rsid w:val="001921BB"/>
    <w:rsid w:val="00192E1A"/>
    <w:rsid w:val="00193934"/>
    <w:rsid w:val="00194075"/>
    <w:rsid w:val="001942DB"/>
    <w:rsid w:val="0019461B"/>
    <w:rsid w:val="00194B45"/>
    <w:rsid w:val="0019543D"/>
    <w:rsid w:val="0019597A"/>
    <w:rsid w:val="00195BE2"/>
    <w:rsid w:val="00196115"/>
    <w:rsid w:val="001964F8"/>
    <w:rsid w:val="00196643"/>
    <w:rsid w:val="001967D5"/>
    <w:rsid w:val="001978E1"/>
    <w:rsid w:val="00197A12"/>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0C4"/>
    <w:rsid w:val="001A656C"/>
    <w:rsid w:val="001A6C7B"/>
    <w:rsid w:val="001A6EE8"/>
    <w:rsid w:val="001A6EF8"/>
    <w:rsid w:val="001A719D"/>
    <w:rsid w:val="001A780E"/>
    <w:rsid w:val="001A789F"/>
    <w:rsid w:val="001A7FFD"/>
    <w:rsid w:val="001B065B"/>
    <w:rsid w:val="001B0D18"/>
    <w:rsid w:val="001B0E68"/>
    <w:rsid w:val="001B128B"/>
    <w:rsid w:val="001B1A58"/>
    <w:rsid w:val="001B1B6E"/>
    <w:rsid w:val="001B1BF9"/>
    <w:rsid w:val="001B2031"/>
    <w:rsid w:val="001B223E"/>
    <w:rsid w:val="001B270B"/>
    <w:rsid w:val="001B286C"/>
    <w:rsid w:val="001B290F"/>
    <w:rsid w:val="001B2E7D"/>
    <w:rsid w:val="001B2F9D"/>
    <w:rsid w:val="001B3445"/>
    <w:rsid w:val="001B3AFA"/>
    <w:rsid w:val="001B4146"/>
    <w:rsid w:val="001B479F"/>
    <w:rsid w:val="001B488B"/>
    <w:rsid w:val="001B4B04"/>
    <w:rsid w:val="001B4C59"/>
    <w:rsid w:val="001B55B0"/>
    <w:rsid w:val="001B63E6"/>
    <w:rsid w:val="001B6832"/>
    <w:rsid w:val="001B6AE6"/>
    <w:rsid w:val="001B6BFB"/>
    <w:rsid w:val="001B7093"/>
    <w:rsid w:val="001B78D1"/>
    <w:rsid w:val="001B7D8D"/>
    <w:rsid w:val="001B7F8C"/>
    <w:rsid w:val="001C016A"/>
    <w:rsid w:val="001C0423"/>
    <w:rsid w:val="001C0683"/>
    <w:rsid w:val="001C0784"/>
    <w:rsid w:val="001C0C81"/>
    <w:rsid w:val="001C107D"/>
    <w:rsid w:val="001C125B"/>
    <w:rsid w:val="001C14EC"/>
    <w:rsid w:val="001C15DA"/>
    <w:rsid w:val="001C1778"/>
    <w:rsid w:val="001C2489"/>
    <w:rsid w:val="001C24BB"/>
    <w:rsid w:val="001C2686"/>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27B"/>
    <w:rsid w:val="001C7625"/>
    <w:rsid w:val="001C7CC5"/>
    <w:rsid w:val="001D0853"/>
    <w:rsid w:val="001D1A5E"/>
    <w:rsid w:val="001D1A64"/>
    <w:rsid w:val="001D202B"/>
    <w:rsid w:val="001D23C2"/>
    <w:rsid w:val="001D241B"/>
    <w:rsid w:val="001D2ABA"/>
    <w:rsid w:val="001D2C54"/>
    <w:rsid w:val="001D2C8A"/>
    <w:rsid w:val="001D3743"/>
    <w:rsid w:val="001D3830"/>
    <w:rsid w:val="001D3864"/>
    <w:rsid w:val="001D4102"/>
    <w:rsid w:val="001D4501"/>
    <w:rsid w:val="001D4863"/>
    <w:rsid w:val="001D4B44"/>
    <w:rsid w:val="001D4BCF"/>
    <w:rsid w:val="001D4F9E"/>
    <w:rsid w:val="001D5505"/>
    <w:rsid w:val="001D5531"/>
    <w:rsid w:val="001D5C11"/>
    <w:rsid w:val="001D5DA0"/>
    <w:rsid w:val="001D5DE8"/>
    <w:rsid w:val="001D61E6"/>
    <w:rsid w:val="001D6203"/>
    <w:rsid w:val="001D638C"/>
    <w:rsid w:val="001D69D9"/>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2F1C"/>
    <w:rsid w:val="001E3BD8"/>
    <w:rsid w:val="001E48F4"/>
    <w:rsid w:val="001E59BA"/>
    <w:rsid w:val="001E59E0"/>
    <w:rsid w:val="001E5A9F"/>
    <w:rsid w:val="001E66A0"/>
    <w:rsid w:val="001E677B"/>
    <w:rsid w:val="001E6CF5"/>
    <w:rsid w:val="001E7244"/>
    <w:rsid w:val="001E729E"/>
    <w:rsid w:val="001E766E"/>
    <w:rsid w:val="001E7990"/>
    <w:rsid w:val="001E7AC0"/>
    <w:rsid w:val="001F04C9"/>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2AD"/>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6F8"/>
    <w:rsid w:val="00204B3A"/>
    <w:rsid w:val="00205244"/>
    <w:rsid w:val="00205C67"/>
    <w:rsid w:val="00205DC1"/>
    <w:rsid w:val="00205F2A"/>
    <w:rsid w:val="002061D2"/>
    <w:rsid w:val="002069C4"/>
    <w:rsid w:val="00206F6B"/>
    <w:rsid w:val="00207064"/>
    <w:rsid w:val="0020724E"/>
    <w:rsid w:val="00207A4A"/>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17F2E"/>
    <w:rsid w:val="002200DA"/>
    <w:rsid w:val="00220104"/>
    <w:rsid w:val="002202FA"/>
    <w:rsid w:val="0022041B"/>
    <w:rsid w:val="0022066D"/>
    <w:rsid w:val="002208A0"/>
    <w:rsid w:val="0022170A"/>
    <w:rsid w:val="00221A56"/>
    <w:rsid w:val="00222433"/>
    <w:rsid w:val="002226FD"/>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95B"/>
    <w:rsid w:val="00227C15"/>
    <w:rsid w:val="00227E07"/>
    <w:rsid w:val="00230D63"/>
    <w:rsid w:val="002312F4"/>
    <w:rsid w:val="0023131B"/>
    <w:rsid w:val="00231A14"/>
    <w:rsid w:val="00231C4E"/>
    <w:rsid w:val="00231FC7"/>
    <w:rsid w:val="00232B4D"/>
    <w:rsid w:val="00232EC0"/>
    <w:rsid w:val="002332B9"/>
    <w:rsid w:val="002333AC"/>
    <w:rsid w:val="0023360D"/>
    <w:rsid w:val="00233C5D"/>
    <w:rsid w:val="00233CB9"/>
    <w:rsid w:val="00233DFB"/>
    <w:rsid w:val="00234111"/>
    <w:rsid w:val="002343C6"/>
    <w:rsid w:val="00234CB4"/>
    <w:rsid w:val="00235836"/>
    <w:rsid w:val="00236070"/>
    <w:rsid w:val="002369D5"/>
    <w:rsid w:val="00236AE0"/>
    <w:rsid w:val="00236CBD"/>
    <w:rsid w:val="00236DE1"/>
    <w:rsid w:val="0023735A"/>
    <w:rsid w:val="00240018"/>
    <w:rsid w:val="002400C4"/>
    <w:rsid w:val="0024155D"/>
    <w:rsid w:val="0024158C"/>
    <w:rsid w:val="0024178F"/>
    <w:rsid w:val="0024187E"/>
    <w:rsid w:val="0024211E"/>
    <w:rsid w:val="002424B7"/>
    <w:rsid w:val="002425FE"/>
    <w:rsid w:val="0024278A"/>
    <w:rsid w:val="0024287E"/>
    <w:rsid w:val="002428A3"/>
    <w:rsid w:val="0024336B"/>
    <w:rsid w:val="00243A9F"/>
    <w:rsid w:val="00243CEF"/>
    <w:rsid w:val="00243FF0"/>
    <w:rsid w:val="00244202"/>
    <w:rsid w:val="0024471D"/>
    <w:rsid w:val="0024478E"/>
    <w:rsid w:val="002447E7"/>
    <w:rsid w:val="00244BA8"/>
    <w:rsid w:val="00244DA7"/>
    <w:rsid w:val="002452BB"/>
    <w:rsid w:val="0024530E"/>
    <w:rsid w:val="00245F29"/>
    <w:rsid w:val="002461D1"/>
    <w:rsid w:val="002462D2"/>
    <w:rsid w:val="00246F35"/>
    <w:rsid w:val="002472A0"/>
    <w:rsid w:val="002474BC"/>
    <w:rsid w:val="00247A2E"/>
    <w:rsid w:val="002502B6"/>
    <w:rsid w:val="0025091A"/>
    <w:rsid w:val="00250922"/>
    <w:rsid w:val="0025097F"/>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13F"/>
    <w:rsid w:val="0026241A"/>
    <w:rsid w:val="00262571"/>
    <w:rsid w:val="00262810"/>
    <w:rsid w:val="00262D8D"/>
    <w:rsid w:val="0026334E"/>
    <w:rsid w:val="0026359C"/>
    <w:rsid w:val="0026381F"/>
    <w:rsid w:val="00263BE4"/>
    <w:rsid w:val="00263C2F"/>
    <w:rsid w:val="00264127"/>
    <w:rsid w:val="002641A8"/>
    <w:rsid w:val="002649F2"/>
    <w:rsid w:val="00264F32"/>
    <w:rsid w:val="00265292"/>
    <w:rsid w:val="002652D5"/>
    <w:rsid w:val="00265645"/>
    <w:rsid w:val="00265943"/>
    <w:rsid w:val="00265A60"/>
    <w:rsid w:val="00265A76"/>
    <w:rsid w:val="00265E93"/>
    <w:rsid w:val="00265FB1"/>
    <w:rsid w:val="002661DA"/>
    <w:rsid w:val="002663E6"/>
    <w:rsid w:val="00266830"/>
    <w:rsid w:val="002669F1"/>
    <w:rsid w:val="00266FC3"/>
    <w:rsid w:val="00267333"/>
    <w:rsid w:val="00267410"/>
    <w:rsid w:val="0026792B"/>
    <w:rsid w:val="00270185"/>
    <w:rsid w:val="00270387"/>
    <w:rsid w:val="00270C59"/>
    <w:rsid w:val="00271831"/>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AC1"/>
    <w:rsid w:val="00275AC6"/>
    <w:rsid w:val="00275CE5"/>
    <w:rsid w:val="00275FEA"/>
    <w:rsid w:val="002767AF"/>
    <w:rsid w:val="002768EF"/>
    <w:rsid w:val="00276AA2"/>
    <w:rsid w:val="00276C3F"/>
    <w:rsid w:val="00276E14"/>
    <w:rsid w:val="0027780A"/>
    <w:rsid w:val="00277836"/>
    <w:rsid w:val="00280062"/>
    <w:rsid w:val="002801D5"/>
    <w:rsid w:val="002803AC"/>
    <w:rsid w:val="002804F5"/>
    <w:rsid w:val="002805E5"/>
    <w:rsid w:val="00281542"/>
    <w:rsid w:val="002818D5"/>
    <w:rsid w:val="00281C59"/>
    <w:rsid w:val="0028208B"/>
    <w:rsid w:val="00282438"/>
    <w:rsid w:val="00282ACE"/>
    <w:rsid w:val="00282B68"/>
    <w:rsid w:val="00282EB8"/>
    <w:rsid w:val="00283083"/>
    <w:rsid w:val="00283311"/>
    <w:rsid w:val="002834AD"/>
    <w:rsid w:val="00283A79"/>
    <w:rsid w:val="00283BE2"/>
    <w:rsid w:val="00283E79"/>
    <w:rsid w:val="0028414D"/>
    <w:rsid w:val="00284219"/>
    <w:rsid w:val="00284336"/>
    <w:rsid w:val="002848C7"/>
    <w:rsid w:val="00284DEE"/>
    <w:rsid w:val="00284E71"/>
    <w:rsid w:val="00285156"/>
    <w:rsid w:val="002854B5"/>
    <w:rsid w:val="00285510"/>
    <w:rsid w:val="00286227"/>
    <w:rsid w:val="00286384"/>
    <w:rsid w:val="00286463"/>
    <w:rsid w:val="002865B7"/>
    <w:rsid w:val="002867BD"/>
    <w:rsid w:val="00286BE7"/>
    <w:rsid w:val="00286E52"/>
    <w:rsid w:val="002873D1"/>
    <w:rsid w:val="002875C0"/>
    <w:rsid w:val="00287627"/>
    <w:rsid w:val="00287777"/>
    <w:rsid w:val="002878F5"/>
    <w:rsid w:val="00287B58"/>
    <w:rsid w:val="00287FFD"/>
    <w:rsid w:val="0029042E"/>
    <w:rsid w:val="002906E7"/>
    <w:rsid w:val="002907BA"/>
    <w:rsid w:val="00290A2C"/>
    <w:rsid w:val="002910EE"/>
    <w:rsid w:val="0029170E"/>
    <w:rsid w:val="00291EC7"/>
    <w:rsid w:val="002927DE"/>
    <w:rsid w:val="00292908"/>
    <w:rsid w:val="00292B5F"/>
    <w:rsid w:val="00293038"/>
    <w:rsid w:val="00293688"/>
    <w:rsid w:val="002947BB"/>
    <w:rsid w:val="00294B67"/>
    <w:rsid w:val="00294E8F"/>
    <w:rsid w:val="00296C35"/>
    <w:rsid w:val="00296DC9"/>
    <w:rsid w:val="00297370"/>
    <w:rsid w:val="00297BFB"/>
    <w:rsid w:val="00297CDF"/>
    <w:rsid w:val="002A00D4"/>
    <w:rsid w:val="002A00DD"/>
    <w:rsid w:val="002A0393"/>
    <w:rsid w:val="002A0493"/>
    <w:rsid w:val="002A0A2F"/>
    <w:rsid w:val="002A0E03"/>
    <w:rsid w:val="002A0FD2"/>
    <w:rsid w:val="002A14C6"/>
    <w:rsid w:val="002A1A31"/>
    <w:rsid w:val="002A1F6A"/>
    <w:rsid w:val="002A23D9"/>
    <w:rsid w:val="002A2B47"/>
    <w:rsid w:val="002A3282"/>
    <w:rsid w:val="002A340D"/>
    <w:rsid w:val="002A3444"/>
    <w:rsid w:val="002A34AD"/>
    <w:rsid w:val="002A352A"/>
    <w:rsid w:val="002A3765"/>
    <w:rsid w:val="002A3C33"/>
    <w:rsid w:val="002A40FD"/>
    <w:rsid w:val="002A4A03"/>
    <w:rsid w:val="002A4C1B"/>
    <w:rsid w:val="002A4D6B"/>
    <w:rsid w:val="002A5188"/>
    <w:rsid w:val="002A64D0"/>
    <w:rsid w:val="002A64E2"/>
    <w:rsid w:val="002A6A9E"/>
    <w:rsid w:val="002A6B39"/>
    <w:rsid w:val="002A6D42"/>
    <w:rsid w:val="002A6F00"/>
    <w:rsid w:val="002A7275"/>
    <w:rsid w:val="002A73F2"/>
    <w:rsid w:val="002A7608"/>
    <w:rsid w:val="002A7EFD"/>
    <w:rsid w:val="002A7F4E"/>
    <w:rsid w:val="002B034A"/>
    <w:rsid w:val="002B072A"/>
    <w:rsid w:val="002B07A3"/>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816"/>
    <w:rsid w:val="002B4C8C"/>
    <w:rsid w:val="002B4F70"/>
    <w:rsid w:val="002B5565"/>
    <w:rsid w:val="002B567D"/>
    <w:rsid w:val="002B5808"/>
    <w:rsid w:val="002B606E"/>
    <w:rsid w:val="002B6194"/>
    <w:rsid w:val="002B6800"/>
    <w:rsid w:val="002B6850"/>
    <w:rsid w:val="002B6B72"/>
    <w:rsid w:val="002B6DF5"/>
    <w:rsid w:val="002B70BB"/>
    <w:rsid w:val="002B773C"/>
    <w:rsid w:val="002B7DE6"/>
    <w:rsid w:val="002C0245"/>
    <w:rsid w:val="002C1163"/>
    <w:rsid w:val="002C13C1"/>
    <w:rsid w:val="002C13D8"/>
    <w:rsid w:val="002C1504"/>
    <w:rsid w:val="002C18DD"/>
    <w:rsid w:val="002C1C82"/>
    <w:rsid w:val="002C1D8E"/>
    <w:rsid w:val="002C290B"/>
    <w:rsid w:val="002C2C19"/>
    <w:rsid w:val="002C3C8A"/>
    <w:rsid w:val="002C5A0A"/>
    <w:rsid w:val="002C5C95"/>
    <w:rsid w:val="002C5CC9"/>
    <w:rsid w:val="002C61AC"/>
    <w:rsid w:val="002C631D"/>
    <w:rsid w:val="002C6990"/>
    <w:rsid w:val="002C69E5"/>
    <w:rsid w:val="002C7402"/>
    <w:rsid w:val="002C7829"/>
    <w:rsid w:val="002D0792"/>
    <w:rsid w:val="002D1181"/>
    <w:rsid w:val="002D18AA"/>
    <w:rsid w:val="002D1960"/>
    <w:rsid w:val="002D1B3F"/>
    <w:rsid w:val="002D22FD"/>
    <w:rsid w:val="002D33DC"/>
    <w:rsid w:val="002D365F"/>
    <w:rsid w:val="002D3909"/>
    <w:rsid w:val="002D391D"/>
    <w:rsid w:val="002D4C3B"/>
    <w:rsid w:val="002D4F4F"/>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1BB"/>
    <w:rsid w:val="002D7417"/>
    <w:rsid w:val="002E03A9"/>
    <w:rsid w:val="002E054C"/>
    <w:rsid w:val="002E0814"/>
    <w:rsid w:val="002E0AFB"/>
    <w:rsid w:val="002E0E45"/>
    <w:rsid w:val="002E1AF4"/>
    <w:rsid w:val="002E1C71"/>
    <w:rsid w:val="002E1D5A"/>
    <w:rsid w:val="002E1DA5"/>
    <w:rsid w:val="002E2DB3"/>
    <w:rsid w:val="002E2E08"/>
    <w:rsid w:val="002E52EE"/>
    <w:rsid w:val="002E58D2"/>
    <w:rsid w:val="002E5963"/>
    <w:rsid w:val="002E6293"/>
    <w:rsid w:val="002E62EA"/>
    <w:rsid w:val="002E6509"/>
    <w:rsid w:val="002E6935"/>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61B"/>
    <w:rsid w:val="00301089"/>
    <w:rsid w:val="00301111"/>
    <w:rsid w:val="0030128C"/>
    <w:rsid w:val="00301AA6"/>
    <w:rsid w:val="00301D6C"/>
    <w:rsid w:val="0030279D"/>
    <w:rsid w:val="003029CD"/>
    <w:rsid w:val="00302AE0"/>
    <w:rsid w:val="00302CF8"/>
    <w:rsid w:val="00302D7A"/>
    <w:rsid w:val="0030330E"/>
    <w:rsid w:val="00303A07"/>
    <w:rsid w:val="00303CE2"/>
    <w:rsid w:val="0030412A"/>
    <w:rsid w:val="00304565"/>
    <w:rsid w:val="003045D3"/>
    <w:rsid w:val="003045E6"/>
    <w:rsid w:val="003048D7"/>
    <w:rsid w:val="00304CE2"/>
    <w:rsid w:val="003056C7"/>
    <w:rsid w:val="00305929"/>
    <w:rsid w:val="00305AAA"/>
    <w:rsid w:val="00305AC4"/>
    <w:rsid w:val="0030684E"/>
    <w:rsid w:val="003071F6"/>
    <w:rsid w:val="00307373"/>
    <w:rsid w:val="00307992"/>
    <w:rsid w:val="00307BA4"/>
    <w:rsid w:val="00307BDC"/>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65E"/>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5F9D"/>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B70"/>
    <w:rsid w:val="00345F76"/>
    <w:rsid w:val="00346539"/>
    <w:rsid w:val="0034688E"/>
    <w:rsid w:val="00346A2E"/>
    <w:rsid w:val="00346B6E"/>
    <w:rsid w:val="0034787E"/>
    <w:rsid w:val="00347AA0"/>
    <w:rsid w:val="00347E65"/>
    <w:rsid w:val="003500A3"/>
    <w:rsid w:val="003503D8"/>
    <w:rsid w:val="003506D9"/>
    <w:rsid w:val="00350908"/>
    <w:rsid w:val="0035090A"/>
    <w:rsid w:val="0035096E"/>
    <w:rsid w:val="00350ADD"/>
    <w:rsid w:val="00350B34"/>
    <w:rsid w:val="00351073"/>
    <w:rsid w:val="003511B2"/>
    <w:rsid w:val="00351267"/>
    <w:rsid w:val="003512C6"/>
    <w:rsid w:val="003516A1"/>
    <w:rsid w:val="00351AFC"/>
    <w:rsid w:val="00352096"/>
    <w:rsid w:val="00352D21"/>
    <w:rsid w:val="003530AE"/>
    <w:rsid w:val="003533A1"/>
    <w:rsid w:val="00353440"/>
    <w:rsid w:val="003539D6"/>
    <w:rsid w:val="00353A43"/>
    <w:rsid w:val="00353A4D"/>
    <w:rsid w:val="00353A6B"/>
    <w:rsid w:val="00353A6C"/>
    <w:rsid w:val="003545C4"/>
    <w:rsid w:val="00354996"/>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408B"/>
    <w:rsid w:val="003642A6"/>
    <w:rsid w:val="003649D3"/>
    <w:rsid w:val="00365B13"/>
    <w:rsid w:val="00365D8F"/>
    <w:rsid w:val="0036634E"/>
    <w:rsid w:val="0036652C"/>
    <w:rsid w:val="0036658D"/>
    <w:rsid w:val="0036717B"/>
    <w:rsid w:val="00367473"/>
    <w:rsid w:val="00367CF0"/>
    <w:rsid w:val="00370081"/>
    <w:rsid w:val="00370E45"/>
    <w:rsid w:val="00371255"/>
    <w:rsid w:val="003714D3"/>
    <w:rsid w:val="003716F5"/>
    <w:rsid w:val="0037170D"/>
    <w:rsid w:val="0037189D"/>
    <w:rsid w:val="00371C3B"/>
    <w:rsid w:val="00371D84"/>
    <w:rsid w:val="00372595"/>
    <w:rsid w:val="00372613"/>
    <w:rsid w:val="00372779"/>
    <w:rsid w:val="00372A1F"/>
    <w:rsid w:val="00372E81"/>
    <w:rsid w:val="00372FCC"/>
    <w:rsid w:val="00373124"/>
    <w:rsid w:val="0037381B"/>
    <w:rsid w:val="00373AE2"/>
    <w:rsid w:val="00373F2B"/>
    <w:rsid w:val="0037457C"/>
    <w:rsid w:val="00374862"/>
    <w:rsid w:val="003748B1"/>
    <w:rsid w:val="00374932"/>
    <w:rsid w:val="00374EB0"/>
    <w:rsid w:val="00374F9E"/>
    <w:rsid w:val="003755B1"/>
    <w:rsid w:val="0037561E"/>
    <w:rsid w:val="00375C8B"/>
    <w:rsid w:val="003761FE"/>
    <w:rsid w:val="0037647A"/>
    <w:rsid w:val="00376644"/>
    <w:rsid w:val="0037724B"/>
    <w:rsid w:val="00377383"/>
    <w:rsid w:val="0037748F"/>
    <w:rsid w:val="0037751C"/>
    <w:rsid w:val="00377845"/>
    <w:rsid w:val="003778EE"/>
    <w:rsid w:val="00377EFD"/>
    <w:rsid w:val="0038006B"/>
    <w:rsid w:val="0038049F"/>
    <w:rsid w:val="00381B18"/>
    <w:rsid w:val="00382BF6"/>
    <w:rsid w:val="00382EED"/>
    <w:rsid w:val="00383A6A"/>
    <w:rsid w:val="00383AF2"/>
    <w:rsid w:val="00383D91"/>
    <w:rsid w:val="00384091"/>
    <w:rsid w:val="00384126"/>
    <w:rsid w:val="003842CD"/>
    <w:rsid w:val="0038481C"/>
    <w:rsid w:val="0038483B"/>
    <w:rsid w:val="00384872"/>
    <w:rsid w:val="00384D39"/>
    <w:rsid w:val="00384F0A"/>
    <w:rsid w:val="003850E6"/>
    <w:rsid w:val="003860C6"/>
    <w:rsid w:val="00386170"/>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3B4"/>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850"/>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1E65"/>
    <w:rsid w:val="003B206A"/>
    <w:rsid w:val="003B2704"/>
    <w:rsid w:val="003B2AC8"/>
    <w:rsid w:val="003B32B9"/>
    <w:rsid w:val="003B39A6"/>
    <w:rsid w:val="003B4975"/>
    <w:rsid w:val="003B4CA6"/>
    <w:rsid w:val="003B4E39"/>
    <w:rsid w:val="003B4F7B"/>
    <w:rsid w:val="003B50D7"/>
    <w:rsid w:val="003B5375"/>
    <w:rsid w:val="003B568D"/>
    <w:rsid w:val="003B5AA1"/>
    <w:rsid w:val="003B5C2A"/>
    <w:rsid w:val="003B5C60"/>
    <w:rsid w:val="003B6070"/>
    <w:rsid w:val="003B653D"/>
    <w:rsid w:val="003B65F8"/>
    <w:rsid w:val="003B66A6"/>
    <w:rsid w:val="003B75B2"/>
    <w:rsid w:val="003C0174"/>
    <w:rsid w:val="003C0229"/>
    <w:rsid w:val="003C02AC"/>
    <w:rsid w:val="003C0622"/>
    <w:rsid w:val="003C0D83"/>
    <w:rsid w:val="003C0FFF"/>
    <w:rsid w:val="003C1127"/>
    <w:rsid w:val="003C14D1"/>
    <w:rsid w:val="003C15B8"/>
    <w:rsid w:val="003C1699"/>
    <w:rsid w:val="003C1792"/>
    <w:rsid w:val="003C18D9"/>
    <w:rsid w:val="003C21AA"/>
    <w:rsid w:val="003C2408"/>
    <w:rsid w:val="003C2834"/>
    <w:rsid w:val="003C2925"/>
    <w:rsid w:val="003C2A14"/>
    <w:rsid w:val="003C2CC7"/>
    <w:rsid w:val="003C303C"/>
    <w:rsid w:val="003C373B"/>
    <w:rsid w:val="003C3788"/>
    <w:rsid w:val="003C447D"/>
    <w:rsid w:val="003C49E6"/>
    <w:rsid w:val="003C5463"/>
    <w:rsid w:val="003C564C"/>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5836"/>
    <w:rsid w:val="003D5AAE"/>
    <w:rsid w:val="003D6825"/>
    <w:rsid w:val="003D6888"/>
    <w:rsid w:val="003D69EB"/>
    <w:rsid w:val="003D6BC6"/>
    <w:rsid w:val="003D6EA4"/>
    <w:rsid w:val="003D780C"/>
    <w:rsid w:val="003D7EDC"/>
    <w:rsid w:val="003E051E"/>
    <w:rsid w:val="003E08CC"/>
    <w:rsid w:val="003E0C15"/>
    <w:rsid w:val="003E0D12"/>
    <w:rsid w:val="003E1509"/>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F3E"/>
    <w:rsid w:val="003F2578"/>
    <w:rsid w:val="003F3888"/>
    <w:rsid w:val="003F3BCB"/>
    <w:rsid w:val="003F3E9F"/>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10B"/>
    <w:rsid w:val="00407323"/>
    <w:rsid w:val="0040762A"/>
    <w:rsid w:val="00407C4D"/>
    <w:rsid w:val="00407CC5"/>
    <w:rsid w:val="00407D98"/>
    <w:rsid w:val="0041011D"/>
    <w:rsid w:val="00410741"/>
    <w:rsid w:val="0041147C"/>
    <w:rsid w:val="004114C8"/>
    <w:rsid w:val="00411551"/>
    <w:rsid w:val="00411630"/>
    <w:rsid w:val="00411677"/>
    <w:rsid w:val="0041206D"/>
    <w:rsid w:val="00412453"/>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6C54"/>
    <w:rsid w:val="004176FF"/>
    <w:rsid w:val="00420217"/>
    <w:rsid w:val="0042028C"/>
    <w:rsid w:val="0042063C"/>
    <w:rsid w:val="00420C65"/>
    <w:rsid w:val="00420DA6"/>
    <w:rsid w:val="00420ED4"/>
    <w:rsid w:val="00421132"/>
    <w:rsid w:val="00421290"/>
    <w:rsid w:val="004213ED"/>
    <w:rsid w:val="004217A8"/>
    <w:rsid w:val="00421845"/>
    <w:rsid w:val="004218CE"/>
    <w:rsid w:val="00421B79"/>
    <w:rsid w:val="004220D1"/>
    <w:rsid w:val="0042232E"/>
    <w:rsid w:val="004224A8"/>
    <w:rsid w:val="00422E0A"/>
    <w:rsid w:val="00423AEC"/>
    <w:rsid w:val="00423D92"/>
    <w:rsid w:val="004248EA"/>
    <w:rsid w:val="00424FA7"/>
    <w:rsid w:val="00424FCB"/>
    <w:rsid w:val="00424FEC"/>
    <w:rsid w:val="004255A0"/>
    <w:rsid w:val="00425ACE"/>
    <w:rsid w:val="004260A9"/>
    <w:rsid w:val="004261C0"/>
    <w:rsid w:val="004262F3"/>
    <w:rsid w:val="0042683B"/>
    <w:rsid w:val="004270ED"/>
    <w:rsid w:val="004272C4"/>
    <w:rsid w:val="0042752E"/>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341"/>
    <w:rsid w:val="004328DE"/>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2B9"/>
    <w:rsid w:val="00440604"/>
    <w:rsid w:val="0044098B"/>
    <w:rsid w:val="0044101C"/>
    <w:rsid w:val="0044120D"/>
    <w:rsid w:val="00441AE8"/>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3F"/>
    <w:rsid w:val="004701D9"/>
    <w:rsid w:val="004704F0"/>
    <w:rsid w:val="00470535"/>
    <w:rsid w:val="00470EC6"/>
    <w:rsid w:val="004710E6"/>
    <w:rsid w:val="0047190F"/>
    <w:rsid w:val="00471A07"/>
    <w:rsid w:val="00471B82"/>
    <w:rsid w:val="004721D5"/>
    <w:rsid w:val="004724E0"/>
    <w:rsid w:val="004726E2"/>
    <w:rsid w:val="00472DBC"/>
    <w:rsid w:val="00473924"/>
    <w:rsid w:val="00473CEF"/>
    <w:rsid w:val="00474107"/>
    <w:rsid w:val="00474255"/>
    <w:rsid w:val="004742DF"/>
    <w:rsid w:val="00474A34"/>
    <w:rsid w:val="00474EA8"/>
    <w:rsid w:val="00475329"/>
    <w:rsid w:val="00475688"/>
    <w:rsid w:val="00475A6D"/>
    <w:rsid w:val="00475F8F"/>
    <w:rsid w:val="00476198"/>
    <w:rsid w:val="00476991"/>
    <w:rsid w:val="004772E9"/>
    <w:rsid w:val="004777D8"/>
    <w:rsid w:val="00477C84"/>
    <w:rsid w:val="00477DB3"/>
    <w:rsid w:val="00477E9B"/>
    <w:rsid w:val="00477FEB"/>
    <w:rsid w:val="0048041A"/>
    <w:rsid w:val="004805B4"/>
    <w:rsid w:val="00480C33"/>
    <w:rsid w:val="00480C41"/>
    <w:rsid w:val="00481019"/>
    <w:rsid w:val="00481AA4"/>
    <w:rsid w:val="004828DB"/>
    <w:rsid w:val="00482B8B"/>
    <w:rsid w:val="00483261"/>
    <w:rsid w:val="0048336C"/>
    <w:rsid w:val="00483B04"/>
    <w:rsid w:val="00483C8E"/>
    <w:rsid w:val="00483EF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4FF1"/>
    <w:rsid w:val="00495979"/>
    <w:rsid w:val="00495D35"/>
    <w:rsid w:val="00495FCE"/>
    <w:rsid w:val="004962A9"/>
    <w:rsid w:val="0049638E"/>
    <w:rsid w:val="00496B0C"/>
    <w:rsid w:val="00497694"/>
    <w:rsid w:val="004979ED"/>
    <w:rsid w:val="00497A9D"/>
    <w:rsid w:val="00497F88"/>
    <w:rsid w:val="004A0557"/>
    <w:rsid w:val="004A0659"/>
    <w:rsid w:val="004A0EAE"/>
    <w:rsid w:val="004A139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670"/>
    <w:rsid w:val="004A5997"/>
    <w:rsid w:val="004A62A0"/>
    <w:rsid w:val="004A6826"/>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883"/>
    <w:rsid w:val="004B592A"/>
    <w:rsid w:val="004B5AB0"/>
    <w:rsid w:val="004B5C73"/>
    <w:rsid w:val="004B60C8"/>
    <w:rsid w:val="004B64CE"/>
    <w:rsid w:val="004B6902"/>
    <w:rsid w:val="004B6EDF"/>
    <w:rsid w:val="004B73B0"/>
    <w:rsid w:val="004B74FF"/>
    <w:rsid w:val="004B783F"/>
    <w:rsid w:val="004B7944"/>
    <w:rsid w:val="004B7AC9"/>
    <w:rsid w:val="004B7BB8"/>
    <w:rsid w:val="004B7D98"/>
    <w:rsid w:val="004C044A"/>
    <w:rsid w:val="004C079A"/>
    <w:rsid w:val="004C0AAD"/>
    <w:rsid w:val="004C0EFB"/>
    <w:rsid w:val="004C0F44"/>
    <w:rsid w:val="004C1465"/>
    <w:rsid w:val="004C14D0"/>
    <w:rsid w:val="004C1BCD"/>
    <w:rsid w:val="004C2137"/>
    <w:rsid w:val="004C34FA"/>
    <w:rsid w:val="004C3558"/>
    <w:rsid w:val="004C3A13"/>
    <w:rsid w:val="004C3A5D"/>
    <w:rsid w:val="004C4023"/>
    <w:rsid w:val="004C4301"/>
    <w:rsid w:val="004C452A"/>
    <w:rsid w:val="004C4C6C"/>
    <w:rsid w:val="004C5700"/>
    <w:rsid w:val="004C5ABA"/>
    <w:rsid w:val="004C600F"/>
    <w:rsid w:val="004C61B9"/>
    <w:rsid w:val="004C6867"/>
    <w:rsid w:val="004C737B"/>
    <w:rsid w:val="004C73D6"/>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6E43"/>
    <w:rsid w:val="004D744F"/>
    <w:rsid w:val="004D7921"/>
    <w:rsid w:val="004D7B89"/>
    <w:rsid w:val="004D7E05"/>
    <w:rsid w:val="004D7F50"/>
    <w:rsid w:val="004E07BB"/>
    <w:rsid w:val="004E0A65"/>
    <w:rsid w:val="004E0BCB"/>
    <w:rsid w:val="004E0E58"/>
    <w:rsid w:val="004E0F2A"/>
    <w:rsid w:val="004E1030"/>
    <w:rsid w:val="004E1230"/>
    <w:rsid w:val="004E1B3E"/>
    <w:rsid w:val="004E1D09"/>
    <w:rsid w:val="004E1DA7"/>
    <w:rsid w:val="004E2242"/>
    <w:rsid w:val="004E27A5"/>
    <w:rsid w:val="004E2A09"/>
    <w:rsid w:val="004E2F4A"/>
    <w:rsid w:val="004E32F4"/>
    <w:rsid w:val="004E3462"/>
    <w:rsid w:val="004E3899"/>
    <w:rsid w:val="004E3BE5"/>
    <w:rsid w:val="004E4787"/>
    <w:rsid w:val="004E4D6D"/>
    <w:rsid w:val="004E4F33"/>
    <w:rsid w:val="004E4FAA"/>
    <w:rsid w:val="004E546B"/>
    <w:rsid w:val="004E5521"/>
    <w:rsid w:val="004E594B"/>
    <w:rsid w:val="004E604B"/>
    <w:rsid w:val="004E6579"/>
    <w:rsid w:val="004E67D5"/>
    <w:rsid w:val="004E6F16"/>
    <w:rsid w:val="004E72F9"/>
    <w:rsid w:val="004F00EC"/>
    <w:rsid w:val="004F02D8"/>
    <w:rsid w:val="004F0D2A"/>
    <w:rsid w:val="004F0DB4"/>
    <w:rsid w:val="004F1097"/>
    <w:rsid w:val="004F1321"/>
    <w:rsid w:val="004F1A95"/>
    <w:rsid w:val="004F2ADF"/>
    <w:rsid w:val="004F2E79"/>
    <w:rsid w:val="004F3489"/>
    <w:rsid w:val="004F3611"/>
    <w:rsid w:val="004F4ED7"/>
    <w:rsid w:val="004F5025"/>
    <w:rsid w:val="004F53B8"/>
    <w:rsid w:val="004F5428"/>
    <w:rsid w:val="004F5835"/>
    <w:rsid w:val="004F5A41"/>
    <w:rsid w:val="004F5B88"/>
    <w:rsid w:val="004F5C7E"/>
    <w:rsid w:val="004F5EBA"/>
    <w:rsid w:val="004F64EC"/>
    <w:rsid w:val="004F6C3E"/>
    <w:rsid w:val="004F6CA5"/>
    <w:rsid w:val="004F6D18"/>
    <w:rsid w:val="004F6D22"/>
    <w:rsid w:val="004F72FD"/>
    <w:rsid w:val="004F76E2"/>
    <w:rsid w:val="004F7890"/>
    <w:rsid w:val="00500815"/>
    <w:rsid w:val="00501B1E"/>
    <w:rsid w:val="00502410"/>
    <w:rsid w:val="00503196"/>
    <w:rsid w:val="005032CB"/>
    <w:rsid w:val="00503583"/>
    <w:rsid w:val="00503591"/>
    <w:rsid w:val="005036E5"/>
    <w:rsid w:val="00503BB1"/>
    <w:rsid w:val="00503D36"/>
    <w:rsid w:val="00503EDB"/>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0CA6"/>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1D8"/>
    <w:rsid w:val="00517548"/>
    <w:rsid w:val="00517973"/>
    <w:rsid w:val="00517AED"/>
    <w:rsid w:val="005206FA"/>
    <w:rsid w:val="00520899"/>
    <w:rsid w:val="00521084"/>
    <w:rsid w:val="00521BFC"/>
    <w:rsid w:val="00522281"/>
    <w:rsid w:val="00522391"/>
    <w:rsid w:val="005223C5"/>
    <w:rsid w:val="005237A4"/>
    <w:rsid w:val="005237A5"/>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28B"/>
    <w:rsid w:val="0053343A"/>
    <w:rsid w:val="005339B1"/>
    <w:rsid w:val="00533AC2"/>
    <w:rsid w:val="00533E88"/>
    <w:rsid w:val="0053411B"/>
    <w:rsid w:val="00534181"/>
    <w:rsid w:val="00534355"/>
    <w:rsid w:val="00535022"/>
    <w:rsid w:val="0053541F"/>
    <w:rsid w:val="00535467"/>
    <w:rsid w:val="00535B03"/>
    <w:rsid w:val="00535E21"/>
    <w:rsid w:val="005368DE"/>
    <w:rsid w:val="00537407"/>
    <w:rsid w:val="00537CBB"/>
    <w:rsid w:val="00540BBE"/>
    <w:rsid w:val="00540C66"/>
    <w:rsid w:val="00540FF3"/>
    <w:rsid w:val="00541403"/>
    <w:rsid w:val="0054246B"/>
    <w:rsid w:val="005424D2"/>
    <w:rsid w:val="00543BC2"/>
    <w:rsid w:val="00543C60"/>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BE4"/>
    <w:rsid w:val="00555C78"/>
    <w:rsid w:val="005564E0"/>
    <w:rsid w:val="0055690B"/>
    <w:rsid w:val="00556E05"/>
    <w:rsid w:val="00556F40"/>
    <w:rsid w:val="0056035B"/>
    <w:rsid w:val="005603B3"/>
    <w:rsid w:val="00560901"/>
    <w:rsid w:val="00560B38"/>
    <w:rsid w:val="00560B6D"/>
    <w:rsid w:val="00561270"/>
    <w:rsid w:val="005612EE"/>
    <w:rsid w:val="00561507"/>
    <w:rsid w:val="005615D7"/>
    <w:rsid w:val="00561D34"/>
    <w:rsid w:val="00561FCF"/>
    <w:rsid w:val="00562153"/>
    <w:rsid w:val="0056240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67E30"/>
    <w:rsid w:val="0057030C"/>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47D"/>
    <w:rsid w:val="005746CF"/>
    <w:rsid w:val="00574BFF"/>
    <w:rsid w:val="00575D25"/>
    <w:rsid w:val="0057610E"/>
    <w:rsid w:val="00576727"/>
    <w:rsid w:val="00576A37"/>
    <w:rsid w:val="00576E2C"/>
    <w:rsid w:val="0057702D"/>
    <w:rsid w:val="005774C5"/>
    <w:rsid w:val="0057782F"/>
    <w:rsid w:val="00577845"/>
    <w:rsid w:val="00577BDC"/>
    <w:rsid w:val="00577C07"/>
    <w:rsid w:val="00577E2B"/>
    <w:rsid w:val="00580536"/>
    <w:rsid w:val="00580926"/>
    <w:rsid w:val="00581285"/>
    <w:rsid w:val="0058131C"/>
    <w:rsid w:val="005813A5"/>
    <w:rsid w:val="00581634"/>
    <w:rsid w:val="00581739"/>
    <w:rsid w:val="00581B75"/>
    <w:rsid w:val="00581BF7"/>
    <w:rsid w:val="00581DBA"/>
    <w:rsid w:val="00582085"/>
    <w:rsid w:val="005822FB"/>
    <w:rsid w:val="0058278D"/>
    <w:rsid w:val="0058286B"/>
    <w:rsid w:val="00583094"/>
    <w:rsid w:val="0058319C"/>
    <w:rsid w:val="005833D1"/>
    <w:rsid w:val="00584663"/>
    <w:rsid w:val="00584B74"/>
    <w:rsid w:val="00584FB7"/>
    <w:rsid w:val="005852A4"/>
    <w:rsid w:val="00585431"/>
    <w:rsid w:val="00585D35"/>
    <w:rsid w:val="0058632E"/>
    <w:rsid w:val="005869C9"/>
    <w:rsid w:val="00587142"/>
    <w:rsid w:val="005876BD"/>
    <w:rsid w:val="005879EE"/>
    <w:rsid w:val="00590081"/>
    <w:rsid w:val="00590622"/>
    <w:rsid w:val="00590918"/>
    <w:rsid w:val="00590FD6"/>
    <w:rsid w:val="0059185C"/>
    <w:rsid w:val="005919B2"/>
    <w:rsid w:val="00591A1E"/>
    <w:rsid w:val="00591F58"/>
    <w:rsid w:val="00592244"/>
    <w:rsid w:val="005922B0"/>
    <w:rsid w:val="005927F5"/>
    <w:rsid w:val="00592805"/>
    <w:rsid w:val="00593C8C"/>
    <w:rsid w:val="00593CD5"/>
    <w:rsid w:val="00593CEF"/>
    <w:rsid w:val="0059429E"/>
    <w:rsid w:val="00594505"/>
    <w:rsid w:val="00594823"/>
    <w:rsid w:val="005956F6"/>
    <w:rsid w:val="005961CA"/>
    <w:rsid w:val="00596310"/>
    <w:rsid w:val="0059694C"/>
    <w:rsid w:val="00596A67"/>
    <w:rsid w:val="00597140"/>
    <w:rsid w:val="00597466"/>
    <w:rsid w:val="0059759C"/>
    <w:rsid w:val="005977CC"/>
    <w:rsid w:val="00597A10"/>
    <w:rsid w:val="00597A6F"/>
    <w:rsid w:val="00597DF0"/>
    <w:rsid w:val="005A027C"/>
    <w:rsid w:val="005A0660"/>
    <w:rsid w:val="005A0683"/>
    <w:rsid w:val="005A089C"/>
    <w:rsid w:val="005A0BE7"/>
    <w:rsid w:val="005A0F20"/>
    <w:rsid w:val="005A10D3"/>
    <w:rsid w:val="005A1296"/>
    <w:rsid w:val="005A138C"/>
    <w:rsid w:val="005A16D7"/>
    <w:rsid w:val="005A19E7"/>
    <w:rsid w:val="005A1D91"/>
    <w:rsid w:val="005A27C0"/>
    <w:rsid w:val="005A2E71"/>
    <w:rsid w:val="005A33F8"/>
    <w:rsid w:val="005A3CA1"/>
    <w:rsid w:val="005A40C3"/>
    <w:rsid w:val="005A4906"/>
    <w:rsid w:val="005A4CFE"/>
    <w:rsid w:val="005A4DDE"/>
    <w:rsid w:val="005A4E47"/>
    <w:rsid w:val="005A58A3"/>
    <w:rsid w:val="005A5C62"/>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25"/>
    <w:rsid w:val="005B5BAF"/>
    <w:rsid w:val="005B5DBE"/>
    <w:rsid w:val="005B60DE"/>
    <w:rsid w:val="005B6465"/>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1FF"/>
    <w:rsid w:val="005C236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2D"/>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2BB"/>
    <w:rsid w:val="005F2376"/>
    <w:rsid w:val="005F28AC"/>
    <w:rsid w:val="005F2C25"/>
    <w:rsid w:val="005F2D9D"/>
    <w:rsid w:val="005F2F39"/>
    <w:rsid w:val="005F3404"/>
    <w:rsid w:val="005F352F"/>
    <w:rsid w:val="005F3906"/>
    <w:rsid w:val="005F39A4"/>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7E3"/>
    <w:rsid w:val="00601914"/>
    <w:rsid w:val="00602FD6"/>
    <w:rsid w:val="00603167"/>
    <w:rsid w:val="00603492"/>
    <w:rsid w:val="006035AE"/>
    <w:rsid w:val="00603808"/>
    <w:rsid w:val="00603995"/>
    <w:rsid w:val="006040E1"/>
    <w:rsid w:val="0060440B"/>
    <w:rsid w:val="0060454C"/>
    <w:rsid w:val="00604761"/>
    <w:rsid w:val="00604AE5"/>
    <w:rsid w:val="00605481"/>
    <w:rsid w:val="0060567C"/>
    <w:rsid w:val="00605F1E"/>
    <w:rsid w:val="00606675"/>
    <w:rsid w:val="00606789"/>
    <w:rsid w:val="006073F2"/>
    <w:rsid w:val="00607707"/>
    <w:rsid w:val="0060799E"/>
    <w:rsid w:val="006079C7"/>
    <w:rsid w:val="00607C36"/>
    <w:rsid w:val="00607CDE"/>
    <w:rsid w:val="00607FDB"/>
    <w:rsid w:val="00610335"/>
    <w:rsid w:val="006103E8"/>
    <w:rsid w:val="006110BC"/>
    <w:rsid w:val="00611580"/>
    <w:rsid w:val="006116BF"/>
    <w:rsid w:val="006116C4"/>
    <w:rsid w:val="00611717"/>
    <w:rsid w:val="00611F2C"/>
    <w:rsid w:val="0061219B"/>
    <w:rsid w:val="00612393"/>
    <w:rsid w:val="00612425"/>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4006"/>
    <w:rsid w:val="00625BD0"/>
    <w:rsid w:val="00625EE2"/>
    <w:rsid w:val="006264D4"/>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E31"/>
    <w:rsid w:val="00631F4C"/>
    <w:rsid w:val="006320D7"/>
    <w:rsid w:val="0063286A"/>
    <w:rsid w:val="00633366"/>
    <w:rsid w:val="0063345F"/>
    <w:rsid w:val="0063349C"/>
    <w:rsid w:val="006345C3"/>
    <w:rsid w:val="00634AA9"/>
    <w:rsid w:val="00634FCF"/>
    <w:rsid w:val="0063533E"/>
    <w:rsid w:val="00635509"/>
    <w:rsid w:val="006359B4"/>
    <w:rsid w:val="006359B9"/>
    <w:rsid w:val="006361F2"/>
    <w:rsid w:val="00636652"/>
    <w:rsid w:val="0063699D"/>
    <w:rsid w:val="00636A83"/>
    <w:rsid w:val="00636D20"/>
    <w:rsid w:val="00636D5B"/>
    <w:rsid w:val="00637183"/>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0D7B"/>
    <w:rsid w:val="0065205B"/>
    <w:rsid w:val="0065227F"/>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AB5"/>
    <w:rsid w:val="00656E1E"/>
    <w:rsid w:val="00656E9F"/>
    <w:rsid w:val="006574B9"/>
    <w:rsid w:val="006574DD"/>
    <w:rsid w:val="006576A8"/>
    <w:rsid w:val="006578CE"/>
    <w:rsid w:val="00657F49"/>
    <w:rsid w:val="0066005F"/>
    <w:rsid w:val="006605A2"/>
    <w:rsid w:val="00660B4F"/>
    <w:rsid w:val="0066174C"/>
    <w:rsid w:val="00661F63"/>
    <w:rsid w:val="006625C1"/>
    <w:rsid w:val="006627E7"/>
    <w:rsid w:val="00662C69"/>
    <w:rsid w:val="00662D5D"/>
    <w:rsid w:val="006635FD"/>
    <w:rsid w:val="00663DC6"/>
    <w:rsid w:val="006641A3"/>
    <w:rsid w:val="006644F9"/>
    <w:rsid w:val="00664726"/>
    <w:rsid w:val="006648C1"/>
    <w:rsid w:val="00664E8F"/>
    <w:rsid w:val="0066531F"/>
    <w:rsid w:val="00665532"/>
    <w:rsid w:val="00665BBF"/>
    <w:rsid w:val="00665C44"/>
    <w:rsid w:val="006663BF"/>
    <w:rsid w:val="00666447"/>
    <w:rsid w:val="006675BA"/>
    <w:rsid w:val="006679FE"/>
    <w:rsid w:val="00667B0E"/>
    <w:rsid w:val="0067013D"/>
    <w:rsid w:val="0067024D"/>
    <w:rsid w:val="00670463"/>
    <w:rsid w:val="00670694"/>
    <w:rsid w:val="006717A3"/>
    <w:rsid w:val="006719FE"/>
    <w:rsid w:val="00671C7D"/>
    <w:rsid w:val="00671E28"/>
    <w:rsid w:val="00672309"/>
    <w:rsid w:val="00673312"/>
    <w:rsid w:val="006734ED"/>
    <w:rsid w:val="00673767"/>
    <w:rsid w:val="00673A4B"/>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722"/>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D22"/>
    <w:rsid w:val="006853C5"/>
    <w:rsid w:val="00685557"/>
    <w:rsid w:val="0068619F"/>
    <w:rsid w:val="00686365"/>
    <w:rsid w:val="0068651A"/>
    <w:rsid w:val="00686A14"/>
    <w:rsid w:val="00687081"/>
    <w:rsid w:val="00687331"/>
    <w:rsid w:val="0068740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4FD1"/>
    <w:rsid w:val="006955F4"/>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495"/>
    <w:rsid w:val="006A1828"/>
    <w:rsid w:val="006A1EEA"/>
    <w:rsid w:val="006A2545"/>
    <w:rsid w:val="006A2A88"/>
    <w:rsid w:val="006A2B35"/>
    <w:rsid w:val="006A2EFE"/>
    <w:rsid w:val="006A308D"/>
    <w:rsid w:val="006A3CF1"/>
    <w:rsid w:val="006A3EB1"/>
    <w:rsid w:val="006A3ECE"/>
    <w:rsid w:val="006A4349"/>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1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512D"/>
    <w:rsid w:val="006C54DE"/>
    <w:rsid w:val="006C5522"/>
    <w:rsid w:val="006C5791"/>
    <w:rsid w:val="006C5B9D"/>
    <w:rsid w:val="006C6644"/>
    <w:rsid w:val="006C67C9"/>
    <w:rsid w:val="006C67D5"/>
    <w:rsid w:val="006C6834"/>
    <w:rsid w:val="006C6BD9"/>
    <w:rsid w:val="006C7809"/>
    <w:rsid w:val="006C785E"/>
    <w:rsid w:val="006C7A07"/>
    <w:rsid w:val="006C7DBA"/>
    <w:rsid w:val="006D004E"/>
    <w:rsid w:val="006D0065"/>
    <w:rsid w:val="006D0241"/>
    <w:rsid w:val="006D02B8"/>
    <w:rsid w:val="006D0339"/>
    <w:rsid w:val="006D0392"/>
    <w:rsid w:val="006D0514"/>
    <w:rsid w:val="006D06F2"/>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0E"/>
    <w:rsid w:val="006D54E3"/>
    <w:rsid w:val="006D6A81"/>
    <w:rsid w:val="006D7389"/>
    <w:rsid w:val="006D7657"/>
    <w:rsid w:val="006D7836"/>
    <w:rsid w:val="006D7CD4"/>
    <w:rsid w:val="006E0486"/>
    <w:rsid w:val="006E0777"/>
    <w:rsid w:val="006E08D6"/>
    <w:rsid w:val="006E0B0B"/>
    <w:rsid w:val="006E0FDA"/>
    <w:rsid w:val="006E13D1"/>
    <w:rsid w:val="006E1952"/>
    <w:rsid w:val="006E256B"/>
    <w:rsid w:val="006E2809"/>
    <w:rsid w:val="006E2DB5"/>
    <w:rsid w:val="006E30D9"/>
    <w:rsid w:val="006E42E5"/>
    <w:rsid w:val="006E42F4"/>
    <w:rsid w:val="006E434A"/>
    <w:rsid w:val="006E43EF"/>
    <w:rsid w:val="006E4816"/>
    <w:rsid w:val="006E4A4C"/>
    <w:rsid w:val="006E4BFE"/>
    <w:rsid w:val="006E5095"/>
    <w:rsid w:val="006E509D"/>
    <w:rsid w:val="006E580F"/>
    <w:rsid w:val="006E5A34"/>
    <w:rsid w:val="006E5B66"/>
    <w:rsid w:val="006E5CA7"/>
    <w:rsid w:val="006E60B9"/>
    <w:rsid w:val="006E6613"/>
    <w:rsid w:val="006E6855"/>
    <w:rsid w:val="006E6AFF"/>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21"/>
    <w:rsid w:val="006F6552"/>
    <w:rsid w:val="006F679B"/>
    <w:rsid w:val="006F6DE5"/>
    <w:rsid w:val="006F74AF"/>
    <w:rsid w:val="006F7557"/>
    <w:rsid w:val="006F7774"/>
    <w:rsid w:val="006F7B23"/>
    <w:rsid w:val="006F7BFE"/>
    <w:rsid w:val="00700083"/>
    <w:rsid w:val="00700806"/>
    <w:rsid w:val="0070172B"/>
    <w:rsid w:val="00701784"/>
    <w:rsid w:val="007019E0"/>
    <w:rsid w:val="00701A28"/>
    <w:rsid w:val="00701B15"/>
    <w:rsid w:val="00701BD2"/>
    <w:rsid w:val="00701CED"/>
    <w:rsid w:val="00701D85"/>
    <w:rsid w:val="00701FBB"/>
    <w:rsid w:val="00701FCD"/>
    <w:rsid w:val="00701FFC"/>
    <w:rsid w:val="007020CE"/>
    <w:rsid w:val="00702C37"/>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788"/>
    <w:rsid w:val="00707818"/>
    <w:rsid w:val="0070791A"/>
    <w:rsid w:val="00710034"/>
    <w:rsid w:val="00710522"/>
    <w:rsid w:val="0071077E"/>
    <w:rsid w:val="00710DE8"/>
    <w:rsid w:val="00710FA3"/>
    <w:rsid w:val="007110E5"/>
    <w:rsid w:val="0071136B"/>
    <w:rsid w:val="00711B8B"/>
    <w:rsid w:val="00711E13"/>
    <w:rsid w:val="007125F0"/>
    <w:rsid w:val="00712636"/>
    <w:rsid w:val="00712D34"/>
    <w:rsid w:val="00712EDA"/>
    <w:rsid w:val="00713004"/>
    <w:rsid w:val="00713BC9"/>
    <w:rsid w:val="00714245"/>
    <w:rsid w:val="007142DF"/>
    <w:rsid w:val="0071460F"/>
    <w:rsid w:val="0071483F"/>
    <w:rsid w:val="00714FE6"/>
    <w:rsid w:val="00715932"/>
    <w:rsid w:val="0071627F"/>
    <w:rsid w:val="00716B62"/>
    <w:rsid w:val="00716E8B"/>
    <w:rsid w:val="00716EDB"/>
    <w:rsid w:val="0071705B"/>
    <w:rsid w:val="00717418"/>
    <w:rsid w:val="007178FF"/>
    <w:rsid w:val="00717978"/>
    <w:rsid w:val="0072002C"/>
    <w:rsid w:val="007203EA"/>
    <w:rsid w:val="00720432"/>
    <w:rsid w:val="00720819"/>
    <w:rsid w:val="00720ACA"/>
    <w:rsid w:val="00720B30"/>
    <w:rsid w:val="00720FDF"/>
    <w:rsid w:val="007211F5"/>
    <w:rsid w:val="007214EE"/>
    <w:rsid w:val="007218A2"/>
    <w:rsid w:val="00721974"/>
    <w:rsid w:val="00721CD1"/>
    <w:rsid w:val="0072235B"/>
    <w:rsid w:val="007229D4"/>
    <w:rsid w:val="00722D08"/>
    <w:rsid w:val="00722F4F"/>
    <w:rsid w:val="007234BC"/>
    <w:rsid w:val="007234F7"/>
    <w:rsid w:val="00723585"/>
    <w:rsid w:val="00724331"/>
    <w:rsid w:val="00724375"/>
    <w:rsid w:val="0072442F"/>
    <w:rsid w:val="00724849"/>
    <w:rsid w:val="007253FE"/>
    <w:rsid w:val="00725FE9"/>
    <w:rsid w:val="00726200"/>
    <w:rsid w:val="00726285"/>
    <w:rsid w:val="00726344"/>
    <w:rsid w:val="00726439"/>
    <w:rsid w:val="00726C6F"/>
    <w:rsid w:val="00726F38"/>
    <w:rsid w:val="00727275"/>
    <w:rsid w:val="00727DF5"/>
    <w:rsid w:val="00727FD1"/>
    <w:rsid w:val="00731AD8"/>
    <w:rsid w:val="00731F3E"/>
    <w:rsid w:val="00732032"/>
    <w:rsid w:val="00732810"/>
    <w:rsid w:val="00732E0B"/>
    <w:rsid w:val="00733392"/>
    <w:rsid w:val="0073379B"/>
    <w:rsid w:val="007340AC"/>
    <w:rsid w:val="0073413F"/>
    <w:rsid w:val="00735A2C"/>
    <w:rsid w:val="007363C3"/>
    <w:rsid w:val="007365E3"/>
    <w:rsid w:val="00736C9F"/>
    <w:rsid w:val="00737270"/>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394"/>
    <w:rsid w:val="007445F4"/>
    <w:rsid w:val="00744B32"/>
    <w:rsid w:val="00744C28"/>
    <w:rsid w:val="00744C54"/>
    <w:rsid w:val="00745595"/>
    <w:rsid w:val="007455B8"/>
    <w:rsid w:val="00745693"/>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D9B"/>
    <w:rsid w:val="00752E51"/>
    <w:rsid w:val="00753195"/>
    <w:rsid w:val="00753A34"/>
    <w:rsid w:val="00753C8F"/>
    <w:rsid w:val="007543B0"/>
    <w:rsid w:val="0075523D"/>
    <w:rsid w:val="00755481"/>
    <w:rsid w:val="007554A6"/>
    <w:rsid w:val="00755809"/>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0D75"/>
    <w:rsid w:val="0076110B"/>
    <w:rsid w:val="007623B3"/>
    <w:rsid w:val="00762BB9"/>
    <w:rsid w:val="00763E73"/>
    <w:rsid w:val="007640FC"/>
    <w:rsid w:val="0076413F"/>
    <w:rsid w:val="00764AD3"/>
    <w:rsid w:val="00764DD1"/>
    <w:rsid w:val="007651BB"/>
    <w:rsid w:val="00765BE5"/>
    <w:rsid w:val="00766085"/>
    <w:rsid w:val="007662EF"/>
    <w:rsid w:val="007663A0"/>
    <w:rsid w:val="007666E8"/>
    <w:rsid w:val="00766901"/>
    <w:rsid w:val="00766EAC"/>
    <w:rsid w:val="007700C3"/>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A22"/>
    <w:rsid w:val="00776C35"/>
    <w:rsid w:val="007770D2"/>
    <w:rsid w:val="00777654"/>
    <w:rsid w:val="00777BDE"/>
    <w:rsid w:val="0078027B"/>
    <w:rsid w:val="007808BA"/>
    <w:rsid w:val="0078134E"/>
    <w:rsid w:val="007816A9"/>
    <w:rsid w:val="007821E8"/>
    <w:rsid w:val="0078241D"/>
    <w:rsid w:val="0078249D"/>
    <w:rsid w:val="007827EE"/>
    <w:rsid w:val="00782AEA"/>
    <w:rsid w:val="00782BB4"/>
    <w:rsid w:val="00782CE8"/>
    <w:rsid w:val="0078341F"/>
    <w:rsid w:val="00783D86"/>
    <w:rsid w:val="007843C1"/>
    <w:rsid w:val="0078457B"/>
    <w:rsid w:val="00784F7A"/>
    <w:rsid w:val="007859AE"/>
    <w:rsid w:val="00785A79"/>
    <w:rsid w:val="00785C3C"/>
    <w:rsid w:val="00785F46"/>
    <w:rsid w:val="00786364"/>
    <w:rsid w:val="00786788"/>
    <w:rsid w:val="00786889"/>
    <w:rsid w:val="00786D15"/>
    <w:rsid w:val="00786D21"/>
    <w:rsid w:val="00787051"/>
    <w:rsid w:val="007875A3"/>
    <w:rsid w:val="00787DFA"/>
    <w:rsid w:val="00787E27"/>
    <w:rsid w:val="00787E6F"/>
    <w:rsid w:val="00790378"/>
    <w:rsid w:val="007905D5"/>
    <w:rsid w:val="00790894"/>
    <w:rsid w:val="00791260"/>
    <w:rsid w:val="00791995"/>
    <w:rsid w:val="00791C9B"/>
    <w:rsid w:val="00791D53"/>
    <w:rsid w:val="007920E8"/>
    <w:rsid w:val="00792BF7"/>
    <w:rsid w:val="007931B4"/>
    <w:rsid w:val="00793793"/>
    <w:rsid w:val="00793B5B"/>
    <w:rsid w:val="00793B83"/>
    <w:rsid w:val="007940F6"/>
    <w:rsid w:val="0079423D"/>
    <w:rsid w:val="00794895"/>
    <w:rsid w:val="00794F9D"/>
    <w:rsid w:val="00795BA6"/>
    <w:rsid w:val="00795F06"/>
    <w:rsid w:val="00796757"/>
    <w:rsid w:val="00796D42"/>
    <w:rsid w:val="00796FB4"/>
    <w:rsid w:val="00797B5D"/>
    <w:rsid w:val="00797F10"/>
    <w:rsid w:val="00797FC7"/>
    <w:rsid w:val="007A037B"/>
    <w:rsid w:val="007A049F"/>
    <w:rsid w:val="007A095B"/>
    <w:rsid w:val="007A0A67"/>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868"/>
    <w:rsid w:val="007A6D08"/>
    <w:rsid w:val="007A6D6A"/>
    <w:rsid w:val="007A6EA1"/>
    <w:rsid w:val="007A6FDB"/>
    <w:rsid w:val="007A7E8F"/>
    <w:rsid w:val="007A7FF4"/>
    <w:rsid w:val="007B0496"/>
    <w:rsid w:val="007B0776"/>
    <w:rsid w:val="007B0F99"/>
    <w:rsid w:val="007B1769"/>
    <w:rsid w:val="007B18C4"/>
    <w:rsid w:val="007B2844"/>
    <w:rsid w:val="007B2EA5"/>
    <w:rsid w:val="007B308F"/>
    <w:rsid w:val="007B3345"/>
    <w:rsid w:val="007B33E8"/>
    <w:rsid w:val="007B352F"/>
    <w:rsid w:val="007B36B7"/>
    <w:rsid w:val="007B3799"/>
    <w:rsid w:val="007B3936"/>
    <w:rsid w:val="007B39FF"/>
    <w:rsid w:val="007B3BF1"/>
    <w:rsid w:val="007B3EE7"/>
    <w:rsid w:val="007B3F4B"/>
    <w:rsid w:val="007B4081"/>
    <w:rsid w:val="007B557A"/>
    <w:rsid w:val="007B55B6"/>
    <w:rsid w:val="007B5C53"/>
    <w:rsid w:val="007B5EBB"/>
    <w:rsid w:val="007B5EE1"/>
    <w:rsid w:val="007B5FF0"/>
    <w:rsid w:val="007B626E"/>
    <w:rsid w:val="007B6300"/>
    <w:rsid w:val="007B6473"/>
    <w:rsid w:val="007B66B4"/>
    <w:rsid w:val="007B6847"/>
    <w:rsid w:val="007B68D6"/>
    <w:rsid w:val="007B7235"/>
    <w:rsid w:val="007B7496"/>
    <w:rsid w:val="007B76CE"/>
    <w:rsid w:val="007B7C67"/>
    <w:rsid w:val="007B7F1D"/>
    <w:rsid w:val="007C06DC"/>
    <w:rsid w:val="007C0716"/>
    <w:rsid w:val="007C096E"/>
    <w:rsid w:val="007C107C"/>
    <w:rsid w:val="007C162B"/>
    <w:rsid w:val="007C2086"/>
    <w:rsid w:val="007C2235"/>
    <w:rsid w:val="007C2739"/>
    <w:rsid w:val="007C27F7"/>
    <w:rsid w:val="007C2D4C"/>
    <w:rsid w:val="007C2EE2"/>
    <w:rsid w:val="007C2F38"/>
    <w:rsid w:val="007C3162"/>
    <w:rsid w:val="007C3550"/>
    <w:rsid w:val="007C37F1"/>
    <w:rsid w:val="007C421B"/>
    <w:rsid w:val="007C49E1"/>
    <w:rsid w:val="007C4DA3"/>
    <w:rsid w:val="007C4F84"/>
    <w:rsid w:val="007C52CA"/>
    <w:rsid w:val="007C52D8"/>
    <w:rsid w:val="007C5435"/>
    <w:rsid w:val="007C5B54"/>
    <w:rsid w:val="007C5EEF"/>
    <w:rsid w:val="007C6857"/>
    <w:rsid w:val="007C6A00"/>
    <w:rsid w:val="007C6B91"/>
    <w:rsid w:val="007C6EA8"/>
    <w:rsid w:val="007C70E0"/>
    <w:rsid w:val="007C71DC"/>
    <w:rsid w:val="007C79D5"/>
    <w:rsid w:val="007D0275"/>
    <w:rsid w:val="007D0C44"/>
    <w:rsid w:val="007D0D6C"/>
    <w:rsid w:val="007D144E"/>
    <w:rsid w:val="007D20AB"/>
    <w:rsid w:val="007D214D"/>
    <w:rsid w:val="007D255F"/>
    <w:rsid w:val="007D288C"/>
    <w:rsid w:val="007D2AA0"/>
    <w:rsid w:val="007D2C50"/>
    <w:rsid w:val="007D2C8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EE"/>
    <w:rsid w:val="007E1201"/>
    <w:rsid w:val="007E149C"/>
    <w:rsid w:val="007E1653"/>
    <w:rsid w:val="007E2344"/>
    <w:rsid w:val="007E30DA"/>
    <w:rsid w:val="007E33B2"/>
    <w:rsid w:val="007E4777"/>
    <w:rsid w:val="007E487E"/>
    <w:rsid w:val="007E4974"/>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5E"/>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35F5"/>
    <w:rsid w:val="008149BD"/>
    <w:rsid w:val="00814A98"/>
    <w:rsid w:val="00814CB0"/>
    <w:rsid w:val="00815692"/>
    <w:rsid w:val="00815A93"/>
    <w:rsid w:val="00815C5B"/>
    <w:rsid w:val="008162B5"/>
    <w:rsid w:val="008167B3"/>
    <w:rsid w:val="00816BE1"/>
    <w:rsid w:val="00817A79"/>
    <w:rsid w:val="00817D78"/>
    <w:rsid w:val="00817F48"/>
    <w:rsid w:val="008203BE"/>
    <w:rsid w:val="008204CD"/>
    <w:rsid w:val="008207F1"/>
    <w:rsid w:val="008213D7"/>
    <w:rsid w:val="00821449"/>
    <w:rsid w:val="00821541"/>
    <w:rsid w:val="00821698"/>
    <w:rsid w:val="008218C3"/>
    <w:rsid w:val="00821933"/>
    <w:rsid w:val="00821A4D"/>
    <w:rsid w:val="00822056"/>
    <w:rsid w:val="008222E2"/>
    <w:rsid w:val="008223C7"/>
    <w:rsid w:val="00822FCB"/>
    <w:rsid w:val="00823109"/>
    <w:rsid w:val="00823639"/>
    <w:rsid w:val="008238B9"/>
    <w:rsid w:val="0082396B"/>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00C"/>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7C8"/>
    <w:rsid w:val="008358CE"/>
    <w:rsid w:val="00836389"/>
    <w:rsid w:val="00836ABB"/>
    <w:rsid w:val="00836B87"/>
    <w:rsid w:val="00836F58"/>
    <w:rsid w:val="00836F7D"/>
    <w:rsid w:val="00837011"/>
    <w:rsid w:val="008416DB"/>
    <w:rsid w:val="0084175F"/>
    <w:rsid w:val="00841815"/>
    <w:rsid w:val="008418D2"/>
    <w:rsid w:val="00841D6A"/>
    <w:rsid w:val="00842435"/>
    <w:rsid w:val="00842AEF"/>
    <w:rsid w:val="008431E1"/>
    <w:rsid w:val="00843F2D"/>
    <w:rsid w:val="0084419C"/>
    <w:rsid w:val="008442C0"/>
    <w:rsid w:val="008443D8"/>
    <w:rsid w:val="0084449F"/>
    <w:rsid w:val="00844DB9"/>
    <w:rsid w:val="00845BD9"/>
    <w:rsid w:val="00845DE3"/>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5D33"/>
    <w:rsid w:val="00856096"/>
    <w:rsid w:val="00856124"/>
    <w:rsid w:val="00856353"/>
    <w:rsid w:val="0085682F"/>
    <w:rsid w:val="00857654"/>
    <w:rsid w:val="0085772C"/>
    <w:rsid w:val="008578AD"/>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67797"/>
    <w:rsid w:val="00870085"/>
    <w:rsid w:val="00870D7D"/>
    <w:rsid w:val="008713C0"/>
    <w:rsid w:val="00871892"/>
    <w:rsid w:val="00871C84"/>
    <w:rsid w:val="0087200B"/>
    <w:rsid w:val="008721B2"/>
    <w:rsid w:val="008723DA"/>
    <w:rsid w:val="008724E4"/>
    <w:rsid w:val="0087259B"/>
    <w:rsid w:val="008727AE"/>
    <w:rsid w:val="00872BFD"/>
    <w:rsid w:val="00872C27"/>
    <w:rsid w:val="00872CE3"/>
    <w:rsid w:val="00873729"/>
    <w:rsid w:val="0087378C"/>
    <w:rsid w:val="00873C2E"/>
    <w:rsid w:val="00873C8A"/>
    <w:rsid w:val="008743E9"/>
    <w:rsid w:val="008743F3"/>
    <w:rsid w:val="0087444A"/>
    <w:rsid w:val="008744DD"/>
    <w:rsid w:val="00874817"/>
    <w:rsid w:val="008749AB"/>
    <w:rsid w:val="00874A86"/>
    <w:rsid w:val="00874B55"/>
    <w:rsid w:val="00874EEE"/>
    <w:rsid w:val="00875069"/>
    <w:rsid w:val="00875087"/>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911"/>
    <w:rsid w:val="00882EC6"/>
    <w:rsid w:val="00883F87"/>
    <w:rsid w:val="0088427B"/>
    <w:rsid w:val="00884796"/>
    <w:rsid w:val="00884A01"/>
    <w:rsid w:val="00884B2B"/>
    <w:rsid w:val="0088525C"/>
    <w:rsid w:val="0088530F"/>
    <w:rsid w:val="00885683"/>
    <w:rsid w:val="00885DFA"/>
    <w:rsid w:val="00886015"/>
    <w:rsid w:val="0088613E"/>
    <w:rsid w:val="00886210"/>
    <w:rsid w:val="008866D7"/>
    <w:rsid w:val="008868BC"/>
    <w:rsid w:val="008869C6"/>
    <w:rsid w:val="00887057"/>
    <w:rsid w:val="0088777F"/>
    <w:rsid w:val="008877E4"/>
    <w:rsid w:val="008879A3"/>
    <w:rsid w:val="008900A2"/>
    <w:rsid w:val="00890772"/>
    <w:rsid w:val="00890A5A"/>
    <w:rsid w:val="00891264"/>
    <w:rsid w:val="00891585"/>
    <w:rsid w:val="008916D3"/>
    <w:rsid w:val="00891A8F"/>
    <w:rsid w:val="00891B3C"/>
    <w:rsid w:val="00891B74"/>
    <w:rsid w:val="0089219D"/>
    <w:rsid w:val="00892934"/>
    <w:rsid w:val="00892B5F"/>
    <w:rsid w:val="008936CD"/>
    <w:rsid w:val="00893B60"/>
    <w:rsid w:val="00893D89"/>
    <w:rsid w:val="0089476B"/>
    <w:rsid w:val="00894C2D"/>
    <w:rsid w:val="00894D35"/>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5EAD"/>
    <w:rsid w:val="008A6920"/>
    <w:rsid w:val="008A7F52"/>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3B46"/>
    <w:rsid w:val="008C40F0"/>
    <w:rsid w:val="008C410A"/>
    <w:rsid w:val="008C5978"/>
    <w:rsid w:val="008C5D3B"/>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3B15"/>
    <w:rsid w:val="008D40FE"/>
    <w:rsid w:val="008D43D6"/>
    <w:rsid w:val="008D4565"/>
    <w:rsid w:val="008D4EC0"/>
    <w:rsid w:val="008D4FB9"/>
    <w:rsid w:val="008D5331"/>
    <w:rsid w:val="008D5A37"/>
    <w:rsid w:val="008D6686"/>
    <w:rsid w:val="008D66DD"/>
    <w:rsid w:val="008D6769"/>
    <w:rsid w:val="008D6E22"/>
    <w:rsid w:val="008D6E96"/>
    <w:rsid w:val="008D702D"/>
    <w:rsid w:val="008D72B4"/>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130"/>
    <w:rsid w:val="008E323B"/>
    <w:rsid w:val="008E39A3"/>
    <w:rsid w:val="008E3E21"/>
    <w:rsid w:val="008E4790"/>
    <w:rsid w:val="008E48C8"/>
    <w:rsid w:val="008E4F3E"/>
    <w:rsid w:val="008E50FB"/>
    <w:rsid w:val="008E5463"/>
    <w:rsid w:val="008E5536"/>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739"/>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69"/>
    <w:rsid w:val="009034CB"/>
    <w:rsid w:val="00903702"/>
    <w:rsid w:val="00903962"/>
    <w:rsid w:val="009043D6"/>
    <w:rsid w:val="009046FC"/>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92"/>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0D6"/>
    <w:rsid w:val="00920223"/>
    <w:rsid w:val="009206A4"/>
    <w:rsid w:val="009211DD"/>
    <w:rsid w:val="009213AC"/>
    <w:rsid w:val="009213F0"/>
    <w:rsid w:val="00921A90"/>
    <w:rsid w:val="00921C83"/>
    <w:rsid w:val="00922502"/>
    <w:rsid w:val="009225F6"/>
    <w:rsid w:val="00923246"/>
    <w:rsid w:val="009233A9"/>
    <w:rsid w:val="009237FA"/>
    <w:rsid w:val="0092385F"/>
    <w:rsid w:val="009238B7"/>
    <w:rsid w:val="00923E6D"/>
    <w:rsid w:val="009242F0"/>
    <w:rsid w:val="00924457"/>
    <w:rsid w:val="009246C0"/>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300C9"/>
    <w:rsid w:val="00930A9E"/>
    <w:rsid w:val="00931134"/>
    <w:rsid w:val="009318BA"/>
    <w:rsid w:val="00931962"/>
    <w:rsid w:val="0093222A"/>
    <w:rsid w:val="0093287C"/>
    <w:rsid w:val="00932A5B"/>
    <w:rsid w:val="00933F8D"/>
    <w:rsid w:val="00934066"/>
    <w:rsid w:val="00934CA0"/>
    <w:rsid w:val="00934D96"/>
    <w:rsid w:val="00934DC5"/>
    <w:rsid w:val="00934FBD"/>
    <w:rsid w:val="0093579C"/>
    <w:rsid w:val="00935C87"/>
    <w:rsid w:val="00935D1C"/>
    <w:rsid w:val="00935D4F"/>
    <w:rsid w:val="00935DF9"/>
    <w:rsid w:val="00935EA5"/>
    <w:rsid w:val="009363D3"/>
    <w:rsid w:val="00936865"/>
    <w:rsid w:val="00936C50"/>
    <w:rsid w:val="00937910"/>
    <w:rsid w:val="00937974"/>
    <w:rsid w:val="00937E40"/>
    <w:rsid w:val="0094007F"/>
    <w:rsid w:val="009404F6"/>
    <w:rsid w:val="00940B02"/>
    <w:rsid w:val="00940E2D"/>
    <w:rsid w:val="009412A4"/>
    <w:rsid w:val="00941435"/>
    <w:rsid w:val="00941720"/>
    <w:rsid w:val="00941D0D"/>
    <w:rsid w:val="009421FD"/>
    <w:rsid w:val="00942364"/>
    <w:rsid w:val="00942696"/>
    <w:rsid w:val="009426A7"/>
    <w:rsid w:val="00942AB7"/>
    <w:rsid w:val="00943B5E"/>
    <w:rsid w:val="00944B62"/>
    <w:rsid w:val="00945637"/>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2B0"/>
    <w:rsid w:val="009654C7"/>
    <w:rsid w:val="00965640"/>
    <w:rsid w:val="00965688"/>
    <w:rsid w:val="00965845"/>
    <w:rsid w:val="00965884"/>
    <w:rsid w:val="00966005"/>
    <w:rsid w:val="0096610A"/>
    <w:rsid w:val="00966186"/>
    <w:rsid w:val="00966525"/>
    <w:rsid w:val="00966C45"/>
    <w:rsid w:val="0096756E"/>
    <w:rsid w:val="00967F64"/>
    <w:rsid w:val="0097013A"/>
    <w:rsid w:val="0097110C"/>
    <w:rsid w:val="009711DC"/>
    <w:rsid w:val="009711F2"/>
    <w:rsid w:val="0097146B"/>
    <w:rsid w:val="00971506"/>
    <w:rsid w:val="009715FB"/>
    <w:rsid w:val="009716BD"/>
    <w:rsid w:val="009718D3"/>
    <w:rsid w:val="009719DF"/>
    <w:rsid w:val="00971F69"/>
    <w:rsid w:val="009726D2"/>
    <w:rsid w:val="00972FE4"/>
    <w:rsid w:val="009730E7"/>
    <w:rsid w:val="0097324C"/>
    <w:rsid w:val="0097330E"/>
    <w:rsid w:val="00973518"/>
    <w:rsid w:val="00973587"/>
    <w:rsid w:val="009738D1"/>
    <w:rsid w:val="0097453E"/>
    <w:rsid w:val="00974DC5"/>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0D"/>
    <w:rsid w:val="00984E2D"/>
    <w:rsid w:val="00984E33"/>
    <w:rsid w:val="00984F5F"/>
    <w:rsid w:val="009854E3"/>
    <w:rsid w:val="009856C7"/>
    <w:rsid w:val="00985EF7"/>
    <w:rsid w:val="0098635E"/>
    <w:rsid w:val="009864C4"/>
    <w:rsid w:val="0098680D"/>
    <w:rsid w:val="00986B84"/>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02"/>
    <w:rsid w:val="009931B3"/>
    <w:rsid w:val="009934A9"/>
    <w:rsid w:val="009941EC"/>
    <w:rsid w:val="0099436C"/>
    <w:rsid w:val="009943A6"/>
    <w:rsid w:val="00994739"/>
    <w:rsid w:val="0099497B"/>
    <w:rsid w:val="009949BE"/>
    <w:rsid w:val="009957BE"/>
    <w:rsid w:val="00995E19"/>
    <w:rsid w:val="00995FB8"/>
    <w:rsid w:val="009962C9"/>
    <w:rsid w:val="00996507"/>
    <w:rsid w:val="00996B25"/>
    <w:rsid w:val="00997070"/>
    <w:rsid w:val="0099744D"/>
    <w:rsid w:val="009979C2"/>
    <w:rsid w:val="00997D81"/>
    <w:rsid w:val="009A01B0"/>
    <w:rsid w:val="009A02C2"/>
    <w:rsid w:val="009A0D0C"/>
    <w:rsid w:val="009A0DB0"/>
    <w:rsid w:val="009A19AD"/>
    <w:rsid w:val="009A1D73"/>
    <w:rsid w:val="009A256E"/>
    <w:rsid w:val="009A2836"/>
    <w:rsid w:val="009A36D5"/>
    <w:rsid w:val="009A3AD3"/>
    <w:rsid w:val="009A3FBF"/>
    <w:rsid w:val="009A42FE"/>
    <w:rsid w:val="009A43C1"/>
    <w:rsid w:val="009A4566"/>
    <w:rsid w:val="009A47F9"/>
    <w:rsid w:val="009A4BE6"/>
    <w:rsid w:val="009A4C3D"/>
    <w:rsid w:val="009A617A"/>
    <w:rsid w:val="009A6416"/>
    <w:rsid w:val="009A67F9"/>
    <w:rsid w:val="009A69C2"/>
    <w:rsid w:val="009A6C80"/>
    <w:rsid w:val="009A6E4A"/>
    <w:rsid w:val="009A7073"/>
    <w:rsid w:val="009A7092"/>
    <w:rsid w:val="009A77F0"/>
    <w:rsid w:val="009A79E0"/>
    <w:rsid w:val="009A7A21"/>
    <w:rsid w:val="009B0222"/>
    <w:rsid w:val="009B059F"/>
    <w:rsid w:val="009B0768"/>
    <w:rsid w:val="009B08C9"/>
    <w:rsid w:val="009B0956"/>
    <w:rsid w:val="009B0D60"/>
    <w:rsid w:val="009B13B3"/>
    <w:rsid w:val="009B15BA"/>
    <w:rsid w:val="009B2475"/>
    <w:rsid w:val="009B2799"/>
    <w:rsid w:val="009B2FB3"/>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B764C"/>
    <w:rsid w:val="009C0054"/>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97A"/>
    <w:rsid w:val="009C6A7C"/>
    <w:rsid w:val="009C6B52"/>
    <w:rsid w:val="009C7119"/>
    <w:rsid w:val="009C760A"/>
    <w:rsid w:val="009C7BCF"/>
    <w:rsid w:val="009C7DE2"/>
    <w:rsid w:val="009C7FEE"/>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A6"/>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2F21"/>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F00EF"/>
    <w:rsid w:val="009F0126"/>
    <w:rsid w:val="009F02B1"/>
    <w:rsid w:val="009F04D6"/>
    <w:rsid w:val="009F050F"/>
    <w:rsid w:val="009F09C1"/>
    <w:rsid w:val="009F0AFD"/>
    <w:rsid w:val="009F0F46"/>
    <w:rsid w:val="009F1785"/>
    <w:rsid w:val="009F193B"/>
    <w:rsid w:val="009F1CED"/>
    <w:rsid w:val="009F25F4"/>
    <w:rsid w:val="009F2B6A"/>
    <w:rsid w:val="009F2FCE"/>
    <w:rsid w:val="009F3A29"/>
    <w:rsid w:val="009F3C15"/>
    <w:rsid w:val="009F3D87"/>
    <w:rsid w:val="009F4CFF"/>
    <w:rsid w:val="009F5A15"/>
    <w:rsid w:val="009F6437"/>
    <w:rsid w:val="009F7762"/>
    <w:rsid w:val="009F77D3"/>
    <w:rsid w:val="009F78C2"/>
    <w:rsid w:val="009F7AD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512"/>
    <w:rsid w:val="00A06B2E"/>
    <w:rsid w:val="00A07250"/>
    <w:rsid w:val="00A078AA"/>
    <w:rsid w:val="00A07C3C"/>
    <w:rsid w:val="00A10156"/>
    <w:rsid w:val="00A10CB1"/>
    <w:rsid w:val="00A111E1"/>
    <w:rsid w:val="00A133CC"/>
    <w:rsid w:val="00A13804"/>
    <w:rsid w:val="00A138C9"/>
    <w:rsid w:val="00A13DCB"/>
    <w:rsid w:val="00A13EC0"/>
    <w:rsid w:val="00A15067"/>
    <w:rsid w:val="00A152FE"/>
    <w:rsid w:val="00A155CB"/>
    <w:rsid w:val="00A15E54"/>
    <w:rsid w:val="00A16419"/>
    <w:rsid w:val="00A169BD"/>
    <w:rsid w:val="00A1729F"/>
    <w:rsid w:val="00A17410"/>
    <w:rsid w:val="00A2024B"/>
    <w:rsid w:val="00A20BEA"/>
    <w:rsid w:val="00A20D44"/>
    <w:rsid w:val="00A2186C"/>
    <w:rsid w:val="00A21C59"/>
    <w:rsid w:val="00A22CD3"/>
    <w:rsid w:val="00A22DFE"/>
    <w:rsid w:val="00A23174"/>
    <w:rsid w:val="00A23181"/>
    <w:rsid w:val="00A23A7D"/>
    <w:rsid w:val="00A243D4"/>
    <w:rsid w:val="00A24755"/>
    <w:rsid w:val="00A2490D"/>
    <w:rsid w:val="00A24AD5"/>
    <w:rsid w:val="00A24BB5"/>
    <w:rsid w:val="00A24DEF"/>
    <w:rsid w:val="00A25008"/>
    <w:rsid w:val="00A25136"/>
    <w:rsid w:val="00A252F1"/>
    <w:rsid w:val="00A25A80"/>
    <w:rsid w:val="00A25ABC"/>
    <w:rsid w:val="00A25F05"/>
    <w:rsid w:val="00A26040"/>
    <w:rsid w:val="00A262BF"/>
    <w:rsid w:val="00A2633F"/>
    <w:rsid w:val="00A26A2B"/>
    <w:rsid w:val="00A274D9"/>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50A2"/>
    <w:rsid w:val="00A3525A"/>
    <w:rsid w:val="00A35405"/>
    <w:rsid w:val="00A35FC5"/>
    <w:rsid w:val="00A36935"/>
    <w:rsid w:val="00A36968"/>
    <w:rsid w:val="00A36D01"/>
    <w:rsid w:val="00A36D87"/>
    <w:rsid w:val="00A37108"/>
    <w:rsid w:val="00A37145"/>
    <w:rsid w:val="00A3752B"/>
    <w:rsid w:val="00A37BEB"/>
    <w:rsid w:val="00A37F68"/>
    <w:rsid w:val="00A403A6"/>
    <w:rsid w:val="00A40439"/>
    <w:rsid w:val="00A40844"/>
    <w:rsid w:val="00A40986"/>
    <w:rsid w:val="00A409AC"/>
    <w:rsid w:val="00A409CC"/>
    <w:rsid w:val="00A40CB1"/>
    <w:rsid w:val="00A40CD6"/>
    <w:rsid w:val="00A40DFB"/>
    <w:rsid w:val="00A4110D"/>
    <w:rsid w:val="00A41D90"/>
    <w:rsid w:val="00A41E93"/>
    <w:rsid w:val="00A4280F"/>
    <w:rsid w:val="00A42A77"/>
    <w:rsid w:val="00A42EEF"/>
    <w:rsid w:val="00A4339B"/>
    <w:rsid w:val="00A4351A"/>
    <w:rsid w:val="00A43532"/>
    <w:rsid w:val="00A43B5D"/>
    <w:rsid w:val="00A43FAB"/>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701"/>
    <w:rsid w:val="00A47952"/>
    <w:rsid w:val="00A5026F"/>
    <w:rsid w:val="00A50461"/>
    <w:rsid w:val="00A50AC8"/>
    <w:rsid w:val="00A50CD6"/>
    <w:rsid w:val="00A5107C"/>
    <w:rsid w:val="00A52E06"/>
    <w:rsid w:val="00A539BC"/>
    <w:rsid w:val="00A53AFE"/>
    <w:rsid w:val="00A53B78"/>
    <w:rsid w:val="00A54DED"/>
    <w:rsid w:val="00A54EEA"/>
    <w:rsid w:val="00A559F4"/>
    <w:rsid w:val="00A5677A"/>
    <w:rsid w:val="00A56900"/>
    <w:rsid w:val="00A56A50"/>
    <w:rsid w:val="00A56B17"/>
    <w:rsid w:val="00A56F3F"/>
    <w:rsid w:val="00A57309"/>
    <w:rsid w:val="00A57C29"/>
    <w:rsid w:val="00A57CEE"/>
    <w:rsid w:val="00A60759"/>
    <w:rsid w:val="00A60A01"/>
    <w:rsid w:val="00A60B29"/>
    <w:rsid w:val="00A615DE"/>
    <w:rsid w:val="00A616C9"/>
    <w:rsid w:val="00A61CB8"/>
    <w:rsid w:val="00A61F5F"/>
    <w:rsid w:val="00A62CC6"/>
    <w:rsid w:val="00A62E70"/>
    <w:rsid w:val="00A630C9"/>
    <w:rsid w:val="00A63472"/>
    <w:rsid w:val="00A63978"/>
    <w:rsid w:val="00A63B8B"/>
    <w:rsid w:val="00A63CFD"/>
    <w:rsid w:val="00A64525"/>
    <w:rsid w:val="00A647D2"/>
    <w:rsid w:val="00A648DC"/>
    <w:rsid w:val="00A65058"/>
    <w:rsid w:val="00A65AE8"/>
    <w:rsid w:val="00A65CD4"/>
    <w:rsid w:val="00A65CDC"/>
    <w:rsid w:val="00A65E18"/>
    <w:rsid w:val="00A662EC"/>
    <w:rsid w:val="00A66510"/>
    <w:rsid w:val="00A66719"/>
    <w:rsid w:val="00A66AE9"/>
    <w:rsid w:val="00A67187"/>
    <w:rsid w:val="00A67625"/>
    <w:rsid w:val="00A67EC3"/>
    <w:rsid w:val="00A7030F"/>
    <w:rsid w:val="00A705E3"/>
    <w:rsid w:val="00A70C9D"/>
    <w:rsid w:val="00A70EF4"/>
    <w:rsid w:val="00A710D4"/>
    <w:rsid w:val="00A712B6"/>
    <w:rsid w:val="00A720C2"/>
    <w:rsid w:val="00A7217E"/>
    <w:rsid w:val="00A72300"/>
    <w:rsid w:val="00A73300"/>
    <w:rsid w:val="00A73429"/>
    <w:rsid w:val="00A7369A"/>
    <w:rsid w:val="00A739B2"/>
    <w:rsid w:val="00A73C7E"/>
    <w:rsid w:val="00A74499"/>
    <w:rsid w:val="00A75457"/>
    <w:rsid w:val="00A755DE"/>
    <w:rsid w:val="00A75AA8"/>
    <w:rsid w:val="00A75C27"/>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A3"/>
    <w:rsid w:val="00A80DD0"/>
    <w:rsid w:val="00A81AD8"/>
    <w:rsid w:val="00A81E21"/>
    <w:rsid w:val="00A82317"/>
    <w:rsid w:val="00A8237A"/>
    <w:rsid w:val="00A8293D"/>
    <w:rsid w:val="00A83337"/>
    <w:rsid w:val="00A83BE5"/>
    <w:rsid w:val="00A83EDB"/>
    <w:rsid w:val="00A83F92"/>
    <w:rsid w:val="00A842E9"/>
    <w:rsid w:val="00A8486A"/>
    <w:rsid w:val="00A84B1E"/>
    <w:rsid w:val="00A84CAA"/>
    <w:rsid w:val="00A84F70"/>
    <w:rsid w:val="00A85097"/>
    <w:rsid w:val="00A853AE"/>
    <w:rsid w:val="00A85568"/>
    <w:rsid w:val="00A856CA"/>
    <w:rsid w:val="00A85FA4"/>
    <w:rsid w:val="00A86292"/>
    <w:rsid w:val="00A864D9"/>
    <w:rsid w:val="00A86633"/>
    <w:rsid w:val="00A86D3F"/>
    <w:rsid w:val="00A87182"/>
    <w:rsid w:val="00A87205"/>
    <w:rsid w:val="00A8720B"/>
    <w:rsid w:val="00A8728F"/>
    <w:rsid w:val="00A87795"/>
    <w:rsid w:val="00A87F13"/>
    <w:rsid w:val="00A87FF6"/>
    <w:rsid w:val="00A904A1"/>
    <w:rsid w:val="00A9065F"/>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97D38"/>
    <w:rsid w:val="00AA00A6"/>
    <w:rsid w:val="00AA0186"/>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4FEB"/>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37C9"/>
    <w:rsid w:val="00AB42DD"/>
    <w:rsid w:val="00AB493B"/>
    <w:rsid w:val="00AB4B6B"/>
    <w:rsid w:val="00AB4F71"/>
    <w:rsid w:val="00AB58A5"/>
    <w:rsid w:val="00AB5EF6"/>
    <w:rsid w:val="00AB6048"/>
    <w:rsid w:val="00AB618E"/>
    <w:rsid w:val="00AB6207"/>
    <w:rsid w:val="00AB6565"/>
    <w:rsid w:val="00AB694B"/>
    <w:rsid w:val="00AB6A19"/>
    <w:rsid w:val="00AB6CC6"/>
    <w:rsid w:val="00AB70E3"/>
    <w:rsid w:val="00AB7367"/>
    <w:rsid w:val="00AB74F1"/>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0FB"/>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F18"/>
    <w:rsid w:val="00AD60D3"/>
    <w:rsid w:val="00AD6580"/>
    <w:rsid w:val="00AD6631"/>
    <w:rsid w:val="00AD6920"/>
    <w:rsid w:val="00AD6B33"/>
    <w:rsid w:val="00AD6C8E"/>
    <w:rsid w:val="00AD7033"/>
    <w:rsid w:val="00AD78D0"/>
    <w:rsid w:val="00AD7992"/>
    <w:rsid w:val="00AD7AFE"/>
    <w:rsid w:val="00AD7EFE"/>
    <w:rsid w:val="00AE0009"/>
    <w:rsid w:val="00AE004D"/>
    <w:rsid w:val="00AE0569"/>
    <w:rsid w:val="00AE1B78"/>
    <w:rsid w:val="00AE2227"/>
    <w:rsid w:val="00AE263C"/>
    <w:rsid w:val="00AE29C9"/>
    <w:rsid w:val="00AE2A3B"/>
    <w:rsid w:val="00AE2B4E"/>
    <w:rsid w:val="00AE2E23"/>
    <w:rsid w:val="00AE2E7D"/>
    <w:rsid w:val="00AE3BDD"/>
    <w:rsid w:val="00AE3F89"/>
    <w:rsid w:val="00AE4244"/>
    <w:rsid w:val="00AE47F7"/>
    <w:rsid w:val="00AE491A"/>
    <w:rsid w:val="00AE4A5C"/>
    <w:rsid w:val="00AE55D0"/>
    <w:rsid w:val="00AE5CE6"/>
    <w:rsid w:val="00AE6310"/>
    <w:rsid w:val="00AE63A7"/>
    <w:rsid w:val="00AE6449"/>
    <w:rsid w:val="00AE6527"/>
    <w:rsid w:val="00AE66D4"/>
    <w:rsid w:val="00AE66F5"/>
    <w:rsid w:val="00AE6BB0"/>
    <w:rsid w:val="00AE6C0F"/>
    <w:rsid w:val="00AE79C1"/>
    <w:rsid w:val="00AE7F79"/>
    <w:rsid w:val="00AF00BB"/>
    <w:rsid w:val="00AF017D"/>
    <w:rsid w:val="00AF02F9"/>
    <w:rsid w:val="00AF039E"/>
    <w:rsid w:val="00AF04AC"/>
    <w:rsid w:val="00AF0AEA"/>
    <w:rsid w:val="00AF0C5F"/>
    <w:rsid w:val="00AF1065"/>
    <w:rsid w:val="00AF1285"/>
    <w:rsid w:val="00AF169F"/>
    <w:rsid w:val="00AF2226"/>
    <w:rsid w:val="00AF25AC"/>
    <w:rsid w:val="00AF29BF"/>
    <w:rsid w:val="00AF2F89"/>
    <w:rsid w:val="00AF3873"/>
    <w:rsid w:val="00AF41EF"/>
    <w:rsid w:val="00AF43A8"/>
    <w:rsid w:val="00AF54DA"/>
    <w:rsid w:val="00AF5708"/>
    <w:rsid w:val="00AF5C0F"/>
    <w:rsid w:val="00AF6DEB"/>
    <w:rsid w:val="00AF7127"/>
    <w:rsid w:val="00AF7170"/>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8DE"/>
    <w:rsid w:val="00B041FE"/>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41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AF8"/>
    <w:rsid w:val="00B16C5A"/>
    <w:rsid w:val="00B175E8"/>
    <w:rsid w:val="00B1797A"/>
    <w:rsid w:val="00B2019B"/>
    <w:rsid w:val="00B204BD"/>
    <w:rsid w:val="00B205C5"/>
    <w:rsid w:val="00B2086D"/>
    <w:rsid w:val="00B215D9"/>
    <w:rsid w:val="00B21C54"/>
    <w:rsid w:val="00B21E94"/>
    <w:rsid w:val="00B2251E"/>
    <w:rsid w:val="00B226C3"/>
    <w:rsid w:val="00B2289B"/>
    <w:rsid w:val="00B22A6A"/>
    <w:rsid w:val="00B22B01"/>
    <w:rsid w:val="00B2321B"/>
    <w:rsid w:val="00B23329"/>
    <w:rsid w:val="00B23502"/>
    <w:rsid w:val="00B23A0F"/>
    <w:rsid w:val="00B23A7B"/>
    <w:rsid w:val="00B2469E"/>
    <w:rsid w:val="00B24762"/>
    <w:rsid w:val="00B24EA4"/>
    <w:rsid w:val="00B253AB"/>
    <w:rsid w:val="00B25850"/>
    <w:rsid w:val="00B25AF0"/>
    <w:rsid w:val="00B264BE"/>
    <w:rsid w:val="00B26557"/>
    <w:rsid w:val="00B26647"/>
    <w:rsid w:val="00B26A85"/>
    <w:rsid w:val="00B26E08"/>
    <w:rsid w:val="00B26E66"/>
    <w:rsid w:val="00B27ACF"/>
    <w:rsid w:val="00B27B3F"/>
    <w:rsid w:val="00B27B69"/>
    <w:rsid w:val="00B3000E"/>
    <w:rsid w:val="00B304F9"/>
    <w:rsid w:val="00B30738"/>
    <w:rsid w:val="00B30BE3"/>
    <w:rsid w:val="00B313CD"/>
    <w:rsid w:val="00B31B31"/>
    <w:rsid w:val="00B31C46"/>
    <w:rsid w:val="00B31EE1"/>
    <w:rsid w:val="00B31FBE"/>
    <w:rsid w:val="00B32677"/>
    <w:rsid w:val="00B329BF"/>
    <w:rsid w:val="00B33594"/>
    <w:rsid w:val="00B33E4F"/>
    <w:rsid w:val="00B34B83"/>
    <w:rsid w:val="00B34D47"/>
    <w:rsid w:val="00B34E18"/>
    <w:rsid w:val="00B34FD4"/>
    <w:rsid w:val="00B3523D"/>
    <w:rsid w:val="00B3552D"/>
    <w:rsid w:val="00B359CC"/>
    <w:rsid w:val="00B3604D"/>
    <w:rsid w:val="00B3670A"/>
    <w:rsid w:val="00B368DB"/>
    <w:rsid w:val="00B374D1"/>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347"/>
    <w:rsid w:val="00B435C1"/>
    <w:rsid w:val="00B435DA"/>
    <w:rsid w:val="00B438CB"/>
    <w:rsid w:val="00B43E31"/>
    <w:rsid w:val="00B43F99"/>
    <w:rsid w:val="00B443A3"/>
    <w:rsid w:val="00B449A9"/>
    <w:rsid w:val="00B44A60"/>
    <w:rsid w:val="00B44FEF"/>
    <w:rsid w:val="00B45015"/>
    <w:rsid w:val="00B45C35"/>
    <w:rsid w:val="00B46D35"/>
    <w:rsid w:val="00B4715C"/>
    <w:rsid w:val="00B475C6"/>
    <w:rsid w:val="00B47773"/>
    <w:rsid w:val="00B47A1C"/>
    <w:rsid w:val="00B47AFE"/>
    <w:rsid w:val="00B47E98"/>
    <w:rsid w:val="00B50A10"/>
    <w:rsid w:val="00B50F52"/>
    <w:rsid w:val="00B50FA0"/>
    <w:rsid w:val="00B5130D"/>
    <w:rsid w:val="00B51F96"/>
    <w:rsid w:val="00B52221"/>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A6E"/>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364"/>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0B1F"/>
    <w:rsid w:val="00B91BBC"/>
    <w:rsid w:val="00B91D73"/>
    <w:rsid w:val="00B92255"/>
    <w:rsid w:val="00B925D5"/>
    <w:rsid w:val="00B92EC7"/>
    <w:rsid w:val="00B93008"/>
    <w:rsid w:val="00B932AC"/>
    <w:rsid w:val="00B93755"/>
    <w:rsid w:val="00B93776"/>
    <w:rsid w:val="00B9378B"/>
    <w:rsid w:val="00B944DA"/>
    <w:rsid w:val="00B94682"/>
    <w:rsid w:val="00B948F5"/>
    <w:rsid w:val="00B94BB5"/>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C8"/>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1C3"/>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1F0B"/>
    <w:rsid w:val="00BC2158"/>
    <w:rsid w:val="00BC21A5"/>
    <w:rsid w:val="00BC2762"/>
    <w:rsid w:val="00BC3062"/>
    <w:rsid w:val="00BC330C"/>
    <w:rsid w:val="00BC3759"/>
    <w:rsid w:val="00BC3841"/>
    <w:rsid w:val="00BC3E63"/>
    <w:rsid w:val="00BC401B"/>
    <w:rsid w:val="00BC490C"/>
    <w:rsid w:val="00BC5111"/>
    <w:rsid w:val="00BC54B2"/>
    <w:rsid w:val="00BC5AA7"/>
    <w:rsid w:val="00BC5F50"/>
    <w:rsid w:val="00BC613B"/>
    <w:rsid w:val="00BC655E"/>
    <w:rsid w:val="00BC6642"/>
    <w:rsid w:val="00BC699D"/>
    <w:rsid w:val="00BC6C67"/>
    <w:rsid w:val="00BC6E7E"/>
    <w:rsid w:val="00BC78C6"/>
    <w:rsid w:val="00BC7D6B"/>
    <w:rsid w:val="00BC7F1F"/>
    <w:rsid w:val="00BD0600"/>
    <w:rsid w:val="00BD152D"/>
    <w:rsid w:val="00BD1E46"/>
    <w:rsid w:val="00BD20A2"/>
    <w:rsid w:val="00BD2108"/>
    <w:rsid w:val="00BD2347"/>
    <w:rsid w:val="00BD2E2A"/>
    <w:rsid w:val="00BD3799"/>
    <w:rsid w:val="00BD3AA1"/>
    <w:rsid w:val="00BD3DEB"/>
    <w:rsid w:val="00BD474B"/>
    <w:rsid w:val="00BD51F7"/>
    <w:rsid w:val="00BD57F0"/>
    <w:rsid w:val="00BD586D"/>
    <w:rsid w:val="00BD5EA8"/>
    <w:rsid w:val="00BD60E6"/>
    <w:rsid w:val="00BD7746"/>
    <w:rsid w:val="00BD7790"/>
    <w:rsid w:val="00BD7A7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7F5"/>
    <w:rsid w:val="00BF3B5F"/>
    <w:rsid w:val="00BF3B65"/>
    <w:rsid w:val="00BF3FA8"/>
    <w:rsid w:val="00BF4471"/>
    <w:rsid w:val="00BF522D"/>
    <w:rsid w:val="00BF5336"/>
    <w:rsid w:val="00BF658E"/>
    <w:rsid w:val="00BF6646"/>
    <w:rsid w:val="00BF6780"/>
    <w:rsid w:val="00BF6D94"/>
    <w:rsid w:val="00BF6DE5"/>
    <w:rsid w:val="00BF6DF6"/>
    <w:rsid w:val="00BF76EB"/>
    <w:rsid w:val="00BF7E9B"/>
    <w:rsid w:val="00BF7FE5"/>
    <w:rsid w:val="00C0037D"/>
    <w:rsid w:val="00C00C9A"/>
    <w:rsid w:val="00C010D2"/>
    <w:rsid w:val="00C015F3"/>
    <w:rsid w:val="00C01984"/>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B9D"/>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4EF"/>
    <w:rsid w:val="00C2266B"/>
    <w:rsid w:val="00C22862"/>
    <w:rsid w:val="00C228FF"/>
    <w:rsid w:val="00C2306B"/>
    <w:rsid w:val="00C23AE6"/>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9DE"/>
    <w:rsid w:val="00C27B9C"/>
    <w:rsid w:val="00C27F15"/>
    <w:rsid w:val="00C27FF2"/>
    <w:rsid w:val="00C301E2"/>
    <w:rsid w:val="00C306DF"/>
    <w:rsid w:val="00C30B02"/>
    <w:rsid w:val="00C30FC4"/>
    <w:rsid w:val="00C3129C"/>
    <w:rsid w:val="00C31BA6"/>
    <w:rsid w:val="00C3257A"/>
    <w:rsid w:val="00C32B36"/>
    <w:rsid w:val="00C34362"/>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450"/>
    <w:rsid w:val="00C47732"/>
    <w:rsid w:val="00C47A87"/>
    <w:rsid w:val="00C500FF"/>
    <w:rsid w:val="00C5092C"/>
    <w:rsid w:val="00C50A24"/>
    <w:rsid w:val="00C50B1E"/>
    <w:rsid w:val="00C5122E"/>
    <w:rsid w:val="00C515E1"/>
    <w:rsid w:val="00C51A13"/>
    <w:rsid w:val="00C51AC6"/>
    <w:rsid w:val="00C52652"/>
    <w:rsid w:val="00C527DC"/>
    <w:rsid w:val="00C52864"/>
    <w:rsid w:val="00C52AC7"/>
    <w:rsid w:val="00C52B6D"/>
    <w:rsid w:val="00C52FC5"/>
    <w:rsid w:val="00C53097"/>
    <w:rsid w:val="00C533ED"/>
    <w:rsid w:val="00C54095"/>
    <w:rsid w:val="00C54862"/>
    <w:rsid w:val="00C55379"/>
    <w:rsid w:val="00C5538D"/>
    <w:rsid w:val="00C55B74"/>
    <w:rsid w:val="00C55C85"/>
    <w:rsid w:val="00C55F01"/>
    <w:rsid w:val="00C5616A"/>
    <w:rsid w:val="00C56D2D"/>
    <w:rsid w:val="00C56D48"/>
    <w:rsid w:val="00C57191"/>
    <w:rsid w:val="00C5726B"/>
    <w:rsid w:val="00C572FB"/>
    <w:rsid w:val="00C5758D"/>
    <w:rsid w:val="00C57805"/>
    <w:rsid w:val="00C57B66"/>
    <w:rsid w:val="00C57FBE"/>
    <w:rsid w:val="00C60425"/>
    <w:rsid w:val="00C608CA"/>
    <w:rsid w:val="00C60FAF"/>
    <w:rsid w:val="00C61486"/>
    <w:rsid w:val="00C6163E"/>
    <w:rsid w:val="00C61D6B"/>
    <w:rsid w:val="00C61E49"/>
    <w:rsid w:val="00C62065"/>
    <w:rsid w:val="00C62965"/>
    <w:rsid w:val="00C62AD9"/>
    <w:rsid w:val="00C62F78"/>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8EA"/>
    <w:rsid w:val="00C73A32"/>
    <w:rsid w:val="00C73C4F"/>
    <w:rsid w:val="00C74243"/>
    <w:rsid w:val="00C743B0"/>
    <w:rsid w:val="00C743B1"/>
    <w:rsid w:val="00C7449E"/>
    <w:rsid w:val="00C745B5"/>
    <w:rsid w:val="00C7488B"/>
    <w:rsid w:val="00C749A2"/>
    <w:rsid w:val="00C74B87"/>
    <w:rsid w:val="00C74C9D"/>
    <w:rsid w:val="00C74E4F"/>
    <w:rsid w:val="00C74EC0"/>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87FDA"/>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080"/>
    <w:rsid w:val="00C94570"/>
    <w:rsid w:val="00C9460C"/>
    <w:rsid w:val="00C947B6"/>
    <w:rsid w:val="00C9488D"/>
    <w:rsid w:val="00C948BB"/>
    <w:rsid w:val="00C948C2"/>
    <w:rsid w:val="00C948F1"/>
    <w:rsid w:val="00C95866"/>
    <w:rsid w:val="00C9597B"/>
    <w:rsid w:val="00C95DAA"/>
    <w:rsid w:val="00C96B13"/>
    <w:rsid w:val="00C96E9B"/>
    <w:rsid w:val="00C96F79"/>
    <w:rsid w:val="00C97411"/>
    <w:rsid w:val="00C97C50"/>
    <w:rsid w:val="00CA087C"/>
    <w:rsid w:val="00CA0940"/>
    <w:rsid w:val="00CA0BB5"/>
    <w:rsid w:val="00CA0DD7"/>
    <w:rsid w:val="00CA1A53"/>
    <w:rsid w:val="00CA270E"/>
    <w:rsid w:val="00CA31FD"/>
    <w:rsid w:val="00CA34AB"/>
    <w:rsid w:val="00CA35E2"/>
    <w:rsid w:val="00CA3D58"/>
    <w:rsid w:val="00CA46E9"/>
    <w:rsid w:val="00CA4CE7"/>
    <w:rsid w:val="00CA5681"/>
    <w:rsid w:val="00CA620F"/>
    <w:rsid w:val="00CA6665"/>
    <w:rsid w:val="00CA6A3E"/>
    <w:rsid w:val="00CA6BBA"/>
    <w:rsid w:val="00CA6E23"/>
    <w:rsid w:val="00CA756D"/>
    <w:rsid w:val="00CA7A28"/>
    <w:rsid w:val="00CA7D54"/>
    <w:rsid w:val="00CA7DCE"/>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686E"/>
    <w:rsid w:val="00CB70DE"/>
    <w:rsid w:val="00CB717C"/>
    <w:rsid w:val="00CB7A2D"/>
    <w:rsid w:val="00CB7BF8"/>
    <w:rsid w:val="00CC0018"/>
    <w:rsid w:val="00CC01AD"/>
    <w:rsid w:val="00CC031B"/>
    <w:rsid w:val="00CC06F4"/>
    <w:rsid w:val="00CC0B75"/>
    <w:rsid w:val="00CC1594"/>
    <w:rsid w:val="00CC19A9"/>
    <w:rsid w:val="00CC230D"/>
    <w:rsid w:val="00CC2635"/>
    <w:rsid w:val="00CC2AE9"/>
    <w:rsid w:val="00CC3230"/>
    <w:rsid w:val="00CC3575"/>
    <w:rsid w:val="00CC3D1B"/>
    <w:rsid w:val="00CC4465"/>
    <w:rsid w:val="00CC4583"/>
    <w:rsid w:val="00CC45C0"/>
    <w:rsid w:val="00CC55CE"/>
    <w:rsid w:val="00CC5D0C"/>
    <w:rsid w:val="00CC5E1E"/>
    <w:rsid w:val="00CC65C0"/>
    <w:rsid w:val="00CC71BF"/>
    <w:rsid w:val="00CC732E"/>
    <w:rsid w:val="00CC738E"/>
    <w:rsid w:val="00CC746E"/>
    <w:rsid w:val="00CD066C"/>
    <w:rsid w:val="00CD0A0B"/>
    <w:rsid w:val="00CD0C89"/>
    <w:rsid w:val="00CD0D8A"/>
    <w:rsid w:val="00CD105A"/>
    <w:rsid w:val="00CD1359"/>
    <w:rsid w:val="00CD19E3"/>
    <w:rsid w:val="00CD1E72"/>
    <w:rsid w:val="00CD26DF"/>
    <w:rsid w:val="00CD2BE0"/>
    <w:rsid w:val="00CD2E99"/>
    <w:rsid w:val="00CD2F6B"/>
    <w:rsid w:val="00CD32F6"/>
    <w:rsid w:val="00CD356A"/>
    <w:rsid w:val="00CD3739"/>
    <w:rsid w:val="00CD3C78"/>
    <w:rsid w:val="00CD43BF"/>
    <w:rsid w:val="00CD44E3"/>
    <w:rsid w:val="00CD4BAB"/>
    <w:rsid w:val="00CD4C64"/>
    <w:rsid w:val="00CD4FA8"/>
    <w:rsid w:val="00CD5F00"/>
    <w:rsid w:val="00CD5F26"/>
    <w:rsid w:val="00CD621D"/>
    <w:rsid w:val="00CD6241"/>
    <w:rsid w:val="00CD6536"/>
    <w:rsid w:val="00CD65E7"/>
    <w:rsid w:val="00CD664F"/>
    <w:rsid w:val="00CD7667"/>
    <w:rsid w:val="00CE04BA"/>
    <w:rsid w:val="00CE0709"/>
    <w:rsid w:val="00CE08EE"/>
    <w:rsid w:val="00CE0A60"/>
    <w:rsid w:val="00CE0B54"/>
    <w:rsid w:val="00CE0D5E"/>
    <w:rsid w:val="00CE1094"/>
    <w:rsid w:val="00CE192C"/>
    <w:rsid w:val="00CE1E58"/>
    <w:rsid w:val="00CE24CB"/>
    <w:rsid w:val="00CE2859"/>
    <w:rsid w:val="00CE39B1"/>
    <w:rsid w:val="00CE40EA"/>
    <w:rsid w:val="00CE4126"/>
    <w:rsid w:val="00CE43C0"/>
    <w:rsid w:val="00CE4526"/>
    <w:rsid w:val="00CE4611"/>
    <w:rsid w:val="00CE47DC"/>
    <w:rsid w:val="00CE4866"/>
    <w:rsid w:val="00CE4C61"/>
    <w:rsid w:val="00CE4FF9"/>
    <w:rsid w:val="00CE5473"/>
    <w:rsid w:val="00CE55E8"/>
    <w:rsid w:val="00CE55EF"/>
    <w:rsid w:val="00CE63C6"/>
    <w:rsid w:val="00CE6507"/>
    <w:rsid w:val="00CE77C7"/>
    <w:rsid w:val="00CE7EFA"/>
    <w:rsid w:val="00CE7F4A"/>
    <w:rsid w:val="00CE7F63"/>
    <w:rsid w:val="00CF0200"/>
    <w:rsid w:val="00CF0A2E"/>
    <w:rsid w:val="00CF14BC"/>
    <w:rsid w:val="00CF152D"/>
    <w:rsid w:val="00CF15D1"/>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A93"/>
    <w:rsid w:val="00CF5689"/>
    <w:rsid w:val="00CF5A8C"/>
    <w:rsid w:val="00CF5BFF"/>
    <w:rsid w:val="00CF5D28"/>
    <w:rsid w:val="00CF5E92"/>
    <w:rsid w:val="00CF6686"/>
    <w:rsid w:val="00CF6828"/>
    <w:rsid w:val="00CF6D2F"/>
    <w:rsid w:val="00CF75EC"/>
    <w:rsid w:val="00CF7794"/>
    <w:rsid w:val="00CF78C5"/>
    <w:rsid w:val="00CF7B3D"/>
    <w:rsid w:val="00CF7C08"/>
    <w:rsid w:val="00CF7E23"/>
    <w:rsid w:val="00D00110"/>
    <w:rsid w:val="00D001B9"/>
    <w:rsid w:val="00D00419"/>
    <w:rsid w:val="00D00B96"/>
    <w:rsid w:val="00D00F53"/>
    <w:rsid w:val="00D01307"/>
    <w:rsid w:val="00D013E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85"/>
    <w:rsid w:val="00D07275"/>
    <w:rsid w:val="00D077BC"/>
    <w:rsid w:val="00D07CF4"/>
    <w:rsid w:val="00D07DBC"/>
    <w:rsid w:val="00D1021A"/>
    <w:rsid w:val="00D105DB"/>
    <w:rsid w:val="00D10919"/>
    <w:rsid w:val="00D110AE"/>
    <w:rsid w:val="00D11359"/>
    <w:rsid w:val="00D114D2"/>
    <w:rsid w:val="00D11641"/>
    <w:rsid w:val="00D1168F"/>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243"/>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5B69"/>
    <w:rsid w:val="00D36968"/>
    <w:rsid w:val="00D36AFB"/>
    <w:rsid w:val="00D37236"/>
    <w:rsid w:val="00D3759B"/>
    <w:rsid w:val="00D375CE"/>
    <w:rsid w:val="00D376B0"/>
    <w:rsid w:val="00D37828"/>
    <w:rsid w:val="00D379F2"/>
    <w:rsid w:val="00D37B4F"/>
    <w:rsid w:val="00D37B57"/>
    <w:rsid w:val="00D40679"/>
    <w:rsid w:val="00D40837"/>
    <w:rsid w:val="00D408FE"/>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107"/>
    <w:rsid w:val="00D43408"/>
    <w:rsid w:val="00D4389C"/>
    <w:rsid w:val="00D438D3"/>
    <w:rsid w:val="00D440F4"/>
    <w:rsid w:val="00D444D5"/>
    <w:rsid w:val="00D44E66"/>
    <w:rsid w:val="00D46299"/>
    <w:rsid w:val="00D462F3"/>
    <w:rsid w:val="00D46AB1"/>
    <w:rsid w:val="00D46CCA"/>
    <w:rsid w:val="00D476E9"/>
    <w:rsid w:val="00D478BB"/>
    <w:rsid w:val="00D47C16"/>
    <w:rsid w:val="00D5029B"/>
    <w:rsid w:val="00D50890"/>
    <w:rsid w:val="00D50C12"/>
    <w:rsid w:val="00D5103B"/>
    <w:rsid w:val="00D510CF"/>
    <w:rsid w:val="00D51952"/>
    <w:rsid w:val="00D51E00"/>
    <w:rsid w:val="00D51F78"/>
    <w:rsid w:val="00D5286F"/>
    <w:rsid w:val="00D52A5E"/>
    <w:rsid w:val="00D52AD9"/>
    <w:rsid w:val="00D52BFC"/>
    <w:rsid w:val="00D53109"/>
    <w:rsid w:val="00D5337B"/>
    <w:rsid w:val="00D535D3"/>
    <w:rsid w:val="00D536A4"/>
    <w:rsid w:val="00D5375D"/>
    <w:rsid w:val="00D53941"/>
    <w:rsid w:val="00D5448D"/>
    <w:rsid w:val="00D54F88"/>
    <w:rsid w:val="00D550A9"/>
    <w:rsid w:val="00D55434"/>
    <w:rsid w:val="00D55565"/>
    <w:rsid w:val="00D565AF"/>
    <w:rsid w:val="00D56BA7"/>
    <w:rsid w:val="00D56CD1"/>
    <w:rsid w:val="00D57363"/>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1C2"/>
    <w:rsid w:val="00D65859"/>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1C99"/>
    <w:rsid w:val="00D72199"/>
    <w:rsid w:val="00D722E4"/>
    <w:rsid w:val="00D725E8"/>
    <w:rsid w:val="00D72741"/>
    <w:rsid w:val="00D7286C"/>
    <w:rsid w:val="00D72FB5"/>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84B"/>
    <w:rsid w:val="00D87E8B"/>
    <w:rsid w:val="00D9025E"/>
    <w:rsid w:val="00D90A14"/>
    <w:rsid w:val="00D90D48"/>
    <w:rsid w:val="00D91811"/>
    <w:rsid w:val="00D91F88"/>
    <w:rsid w:val="00D92BBE"/>
    <w:rsid w:val="00D93445"/>
    <w:rsid w:val="00D93A0F"/>
    <w:rsid w:val="00D93E44"/>
    <w:rsid w:val="00D9409B"/>
    <w:rsid w:val="00D9415C"/>
    <w:rsid w:val="00D9419E"/>
    <w:rsid w:val="00D94C10"/>
    <w:rsid w:val="00D94C84"/>
    <w:rsid w:val="00D94CF6"/>
    <w:rsid w:val="00D95982"/>
    <w:rsid w:val="00D95DC7"/>
    <w:rsid w:val="00D964D5"/>
    <w:rsid w:val="00D96D73"/>
    <w:rsid w:val="00D9716A"/>
    <w:rsid w:val="00D972B2"/>
    <w:rsid w:val="00D97786"/>
    <w:rsid w:val="00D97DAE"/>
    <w:rsid w:val="00D97F1B"/>
    <w:rsid w:val="00DA0048"/>
    <w:rsid w:val="00DA04BE"/>
    <w:rsid w:val="00DA0691"/>
    <w:rsid w:val="00DA06F9"/>
    <w:rsid w:val="00DA08A7"/>
    <w:rsid w:val="00DA0F1C"/>
    <w:rsid w:val="00DA13D4"/>
    <w:rsid w:val="00DA14CA"/>
    <w:rsid w:val="00DA1A5F"/>
    <w:rsid w:val="00DA1AD9"/>
    <w:rsid w:val="00DA1D95"/>
    <w:rsid w:val="00DA1E27"/>
    <w:rsid w:val="00DA1EAB"/>
    <w:rsid w:val="00DA2007"/>
    <w:rsid w:val="00DA327E"/>
    <w:rsid w:val="00DA32FA"/>
    <w:rsid w:val="00DA367A"/>
    <w:rsid w:val="00DA369B"/>
    <w:rsid w:val="00DA3FFE"/>
    <w:rsid w:val="00DA49B9"/>
    <w:rsid w:val="00DA4D77"/>
    <w:rsid w:val="00DA4DDF"/>
    <w:rsid w:val="00DA4E29"/>
    <w:rsid w:val="00DA5158"/>
    <w:rsid w:val="00DA51BF"/>
    <w:rsid w:val="00DA52CC"/>
    <w:rsid w:val="00DA587A"/>
    <w:rsid w:val="00DA610D"/>
    <w:rsid w:val="00DA6725"/>
    <w:rsid w:val="00DA6729"/>
    <w:rsid w:val="00DA6751"/>
    <w:rsid w:val="00DA6B33"/>
    <w:rsid w:val="00DA6F24"/>
    <w:rsid w:val="00DA7683"/>
    <w:rsid w:val="00DA7C59"/>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39E"/>
    <w:rsid w:val="00DB452D"/>
    <w:rsid w:val="00DB4778"/>
    <w:rsid w:val="00DB4E2C"/>
    <w:rsid w:val="00DB557E"/>
    <w:rsid w:val="00DB5A51"/>
    <w:rsid w:val="00DB604C"/>
    <w:rsid w:val="00DB64DA"/>
    <w:rsid w:val="00DB650B"/>
    <w:rsid w:val="00DB65A8"/>
    <w:rsid w:val="00DB6712"/>
    <w:rsid w:val="00DB69C7"/>
    <w:rsid w:val="00DB6B89"/>
    <w:rsid w:val="00DB6BAE"/>
    <w:rsid w:val="00DB71E9"/>
    <w:rsid w:val="00DB77EB"/>
    <w:rsid w:val="00DB77EE"/>
    <w:rsid w:val="00DB7CCE"/>
    <w:rsid w:val="00DC00BD"/>
    <w:rsid w:val="00DC06DD"/>
    <w:rsid w:val="00DC15AB"/>
    <w:rsid w:val="00DC1ED6"/>
    <w:rsid w:val="00DC1F13"/>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9C0"/>
    <w:rsid w:val="00DE3DBB"/>
    <w:rsid w:val="00DE3FBE"/>
    <w:rsid w:val="00DE414B"/>
    <w:rsid w:val="00DE43A2"/>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C31"/>
    <w:rsid w:val="00DF0CB0"/>
    <w:rsid w:val="00DF0F31"/>
    <w:rsid w:val="00DF13E2"/>
    <w:rsid w:val="00DF146E"/>
    <w:rsid w:val="00DF156E"/>
    <w:rsid w:val="00DF15B6"/>
    <w:rsid w:val="00DF268A"/>
    <w:rsid w:val="00DF3DD5"/>
    <w:rsid w:val="00DF42F3"/>
    <w:rsid w:val="00DF56BD"/>
    <w:rsid w:val="00DF574A"/>
    <w:rsid w:val="00DF5AB5"/>
    <w:rsid w:val="00DF63EF"/>
    <w:rsid w:val="00DF6962"/>
    <w:rsid w:val="00DF70DF"/>
    <w:rsid w:val="00DF7649"/>
    <w:rsid w:val="00DF76D5"/>
    <w:rsid w:val="00DF782F"/>
    <w:rsid w:val="00E00405"/>
    <w:rsid w:val="00E0081F"/>
    <w:rsid w:val="00E0086B"/>
    <w:rsid w:val="00E013DA"/>
    <w:rsid w:val="00E013EA"/>
    <w:rsid w:val="00E01820"/>
    <w:rsid w:val="00E018CF"/>
    <w:rsid w:val="00E01B65"/>
    <w:rsid w:val="00E01F65"/>
    <w:rsid w:val="00E0243A"/>
    <w:rsid w:val="00E02463"/>
    <w:rsid w:val="00E025DA"/>
    <w:rsid w:val="00E03097"/>
    <w:rsid w:val="00E031F6"/>
    <w:rsid w:val="00E03593"/>
    <w:rsid w:val="00E041EF"/>
    <w:rsid w:val="00E04A65"/>
    <w:rsid w:val="00E04DB4"/>
    <w:rsid w:val="00E0518F"/>
    <w:rsid w:val="00E0522D"/>
    <w:rsid w:val="00E052E0"/>
    <w:rsid w:val="00E052F3"/>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7C"/>
    <w:rsid w:val="00E12EA9"/>
    <w:rsid w:val="00E12FD6"/>
    <w:rsid w:val="00E13197"/>
    <w:rsid w:val="00E13365"/>
    <w:rsid w:val="00E13521"/>
    <w:rsid w:val="00E13993"/>
    <w:rsid w:val="00E13B9F"/>
    <w:rsid w:val="00E1480A"/>
    <w:rsid w:val="00E14C6D"/>
    <w:rsid w:val="00E15528"/>
    <w:rsid w:val="00E15594"/>
    <w:rsid w:val="00E15728"/>
    <w:rsid w:val="00E15858"/>
    <w:rsid w:val="00E158CE"/>
    <w:rsid w:val="00E159A4"/>
    <w:rsid w:val="00E15B37"/>
    <w:rsid w:val="00E15C9D"/>
    <w:rsid w:val="00E15F79"/>
    <w:rsid w:val="00E15FD0"/>
    <w:rsid w:val="00E164B9"/>
    <w:rsid w:val="00E164C2"/>
    <w:rsid w:val="00E17A64"/>
    <w:rsid w:val="00E20463"/>
    <w:rsid w:val="00E21024"/>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A77"/>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35B"/>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360"/>
    <w:rsid w:val="00E65995"/>
    <w:rsid w:val="00E65C1A"/>
    <w:rsid w:val="00E65F33"/>
    <w:rsid w:val="00E66160"/>
    <w:rsid w:val="00E66185"/>
    <w:rsid w:val="00E66BB3"/>
    <w:rsid w:val="00E67F60"/>
    <w:rsid w:val="00E67FFA"/>
    <w:rsid w:val="00E702B2"/>
    <w:rsid w:val="00E70636"/>
    <w:rsid w:val="00E70787"/>
    <w:rsid w:val="00E71920"/>
    <w:rsid w:val="00E71C13"/>
    <w:rsid w:val="00E728BD"/>
    <w:rsid w:val="00E72A27"/>
    <w:rsid w:val="00E73C4D"/>
    <w:rsid w:val="00E7403B"/>
    <w:rsid w:val="00E743B6"/>
    <w:rsid w:val="00E74E22"/>
    <w:rsid w:val="00E74EE4"/>
    <w:rsid w:val="00E74F19"/>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236D"/>
    <w:rsid w:val="00E82C5F"/>
    <w:rsid w:val="00E839DB"/>
    <w:rsid w:val="00E83D36"/>
    <w:rsid w:val="00E83D41"/>
    <w:rsid w:val="00E83F53"/>
    <w:rsid w:val="00E840B2"/>
    <w:rsid w:val="00E85201"/>
    <w:rsid w:val="00E85307"/>
    <w:rsid w:val="00E85828"/>
    <w:rsid w:val="00E85C2C"/>
    <w:rsid w:val="00E85D04"/>
    <w:rsid w:val="00E861C8"/>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C21"/>
    <w:rsid w:val="00E96E2C"/>
    <w:rsid w:val="00E96EEA"/>
    <w:rsid w:val="00E97203"/>
    <w:rsid w:val="00E97783"/>
    <w:rsid w:val="00E97837"/>
    <w:rsid w:val="00EA02B8"/>
    <w:rsid w:val="00EA094F"/>
    <w:rsid w:val="00EA1525"/>
    <w:rsid w:val="00EA1B17"/>
    <w:rsid w:val="00EA1B9C"/>
    <w:rsid w:val="00EA1C54"/>
    <w:rsid w:val="00EA1D43"/>
    <w:rsid w:val="00EA2080"/>
    <w:rsid w:val="00EA3370"/>
    <w:rsid w:val="00EA34B3"/>
    <w:rsid w:val="00EA40D5"/>
    <w:rsid w:val="00EA43F9"/>
    <w:rsid w:val="00EA4539"/>
    <w:rsid w:val="00EA461F"/>
    <w:rsid w:val="00EA51D3"/>
    <w:rsid w:val="00EA58BF"/>
    <w:rsid w:val="00EA5EFD"/>
    <w:rsid w:val="00EA61F9"/>
    <w:rsid w:val="00EA6600"/>
    <w:rsid w:val="00EA6BD8"/>
    <w:rsid w:val="00EA6EEB"/>
    <w:rsid w:val="00EA7120"/>
    <w:rsid w:val="00EA7437"/>
    <w:rsid w:val="00EA7931"/>
    <w:rsid w:val="00EA7AE0"/>
    <w:rsid w:val="00EA7C0E"/>
    <w:rsid w:val="00EB0A0E"/>
    <w:rsid w:val="00EB1500"/>
    <w:rsid w:val="00EB1745"/>
    <w:rsid w:val="00EB1BA0"/>
    <w:rsid w:val="00EB1BBB"/>
    <w:rsid w:val="00EB281F"/>
    <w:rsid w:val="00EB3276"/>
    <w:rsid w:val="00EB34DF"/>
    <w:rsid w:val="00EB3961"/>
    <w:rsid w:val="00EB3D57"/>
    <w:rsid w:val="00EB3E64"/>
    <w:rsid w:val="00EB4012"/>
    <w:rsid w:val="00EB466D"/>
    <w:rsid w:val="00EB46CC"/>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3C41"/>
    <w:rsid w:val="00EC474D"/>
    <w:rsid w:val="00EC505F"/>
    <w:rsid w:val="00EC5158"/>
    <w:rsid w:val="00EC52EB"/>
    <w:rsid w:val="00EC5648"/>
    <w:rsid w:val="00EC5F70"/>
    <w:rsid w:val="00EC5FB4"/>
    <w:rsid w:val="00EC64DF"/>
    <w:rsid w:val="00EC6839"/>
    <w:rsid w:val="00EC69DA"/>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493"/>
    <w:rsid w:val="00ED65F0"/>
    <w:rsid w:val="00ED6ECC"/>
    <w:rsid w:val="00ED6F49"/>
    <w:rsid w:val="00ED74E5"/>
    <w:rsid w:val="00ED7686"/>
    <w:rsid w:val="00ED7A25"/>
    <w:rsid w:val="00ED7C55"/>
    <w:rsid w:val="00ED7CC7"/>
    <w:rsid w:val="00EE014B"/>
    <w:rsid w:val="00EE0284"/>
    <w:rsid w:val="00EE0567"/>
    <w:rsid w:val="00EE0D81"/>
    <w:rsid w:val="00EE139E"/>
    <w:rsid w:val="00EE1D36"/>
    <w:rsid w:val="00EE2C4F"/>
    <w:rsid w:val="00EE2FE7"/>
    <w:rsid w:val="00EE37E5"/>
    <w:rsid w:val="00EE3FFD"/>
    <w:rsid w:val="00EE43B9"/>
    <w:rsid w:val="00EE477D"/>
    <w:rsid w:val="00EE5D6C"/>
    <w:rsid w:val="00EE61B1"/>
    <w:rsid w:val="00EE62E2"/>
    <w:rsid w:val="00EE63E6"/>
    <w:rsid w:val="00EE65A8"/>
    <w:rsid w:val="00EE69A6"/>
    <w:rsid w:val="00EE6DCD"/>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B7C"/>
    <w:rsid w:val="00EF2EC2"/>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9C7"/>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C77"/>
    <w:rsid w:val="00F10F1C"/>
    <w:rsid w:val="00F11A01"/>
    <w:rsid w:val="00F11C1D"/>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66B"/>
    <w:rsid w:val="00F20C59"/>
    <w:rsid w:val="00F21147"/>
    <w:rsid w:val="00F2117E"/>
    <w:rsid w:val="00F211AE"/>
    <w:rsid w:val="00F213BA"/>
    <w:rsid w:val="00F2164A"/>
    <w:rsid w:val="00F2192B"/>
    <w:rsid w:val="00F2298E"/>
    <w:rsid w:val="00F22AD5"/>
    <w:rsid w:val="00F238C6"/>
    <w:rsid w:val="00F23E3E"/>
    <w:rsid w:val="00F23F49"/>
    <w:rsid w:val="00F24118"/>
    <w:rsid w:val="00F247E0"/>
    <w:rsid w:val="00F2486E"/>
    <w:rsid w:val="00F24B8E"/>
    <w:rsid w:val="00F24BF2"/>
    <w:rsid w:val="00F24E64"/>
    <w:rsid w:val="00F24F72"/>
    <w:rsid w:val="00F25025"/>
    <w:rsid w:val="00F2539D"/>
    <w:rsid w:val="00F253B2"/>
    <w:rsid w:val="00F25548"/>
    <w:rsid w:val="00F259DF"/>
    <w:rsid w:val="00F25EE1"/>
    <w:rsid w:val="00F26042"/>
    <w:rsid w:val="00F2610D"/>
    <w:rsid w:val="00F2647D"/>
    <w:rsid w:val="00F26C30"/>
    <w:rsid w:val="00F27318"/>
    <w:rsid w:val="00F278AD"/>
    <w:rsid w:val="00F27A7A"/>
    <w:rsid w:val="00F27DA4"/>
    <w:rsid w:val="00F3027A"/>
    <w:rsid w:val="00F30425"/>
    <w:rsid w:val="00F30AF0"/>
    <w:rsid w:val="00F30E12"/>
    <w:rsid w:val="00F3109B"/>
    <w:rsid w:val="00F31745"/>
    <w:rsid w:val="00F32190"/>
    <w:rsid w:val="00F323E5"/>
    <w:rsid w:val="00F32EB8"/>
    <w:rsid w:val="00F3317A"/>
    <w:rsid w:val="00F331BC"/>
    <w:rsid w:val="00F33248"/>
    <w:rsid w:val="00F336D9"/>
    <w:rsid w:val="00F33A7B"/>
    <w:rsid w:val="00F340F7"/>
    <w:rsid w:val="00F3423B"/>
    <w:rsid w:val="00F3430E"/>
    <w:rsid w:val="00F343E8"/>
    <w:rsid w:val="00F349F2"/>
    <w:rsid w:val="00F34A09"/>
    <w:rsid w:val="00F3533E"/>
    <w:rsid w:val="00F356AF"/>
    <w:rsid w:val="00F3680A"/>
    <w:rsid w:val="00F3697A"/>
    <w:rsid w:val="00F37392"/>
    <w:rsid w:val="00F376C4"/>
    <w:rsid w:val="00F37AF1"/>
    <w:rsid w:val="00F37B13"/>
    <w:rsid w:val="00F401B1"/>
    <w:rsid w:val="00F40A10"/>
    <w:rsid w:val="00F40C19"/>
    <w:rsid w:val="00F40FA4"/>
    <w:rsid w:val="00F41F34"/>
    <w:rsid w:val="00F41F96"/>
    <w:rsid w:val="00F42022"/>
    <w:rsid w:val="00F42AEA"/>
    <w:rsid w:val="00F43148"/>
    <w:rsid w:val="00F43451"/>
    <w:rsid w:val="00F4349F"/>
    <w:rsid w:val="00F43B65"/>
    <w:rsid w:val="00F44085"/>
    <w:rsid w:val="00F443DA"/>
    <w:rsid w:val="00F44613"/>
    <w:rsid w:val="00F44C22"/>
    <w:rsid w:val="00F4537E"/>
    <w:rsid w:val="00F45AF0"/>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08A"/>
    <w:rsid w:val="00F54ACF"/>
    <w:rsid w:val="00F54DA8"/>
    <w:rsid w:val="00F5529C"/>
    <w:rsid w:val="00F55674"/>
    <w:rsid w:val="00F55ECD"/>
    <w:rsid w:val="00F56246"/>
    <w:rsid w:val="00F56348"/>
    <w:rsid w:val="00F5649F"/>
    <w:rsid w:val="00F56C85"/>
    <w:rsid w:val="00F56CC9"/>
    <w:rsid w:val="00F56CF4"/>
    <w:rsid w:val="00F56EB3"/>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9D7"/>
    <w:rsid w:val="00F63DEC"/>
    <w:rsid w:val="00F640BB"/>
    <w:rsid w:val="00F640E7"/>
    <w:rsid w:val="00F64109"/>
    <w:rsid w:val="00F645F7"/>
    <w:rsid w:val="00F64889"/>
    <w:rsid w:val="00F64D54"/>
    <w:rsid w:val="00F64E99"/>
    <w:rsid w:val="00F64FF0"/>
    <w:rsid w:val="00F65194"/>
    <w:rsid w:val="00F6552F"/>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96A"/>
    <w:rsid w:val="00F74F40"/>
    <w:rsid w:val="00F75642"/>
    <w:rsid w:val="00F75BBC"/>
    <w:rsid w:val="00F761BD"/>
    <w:rsid w:val="00F76295"/>
    <w:rsid w:val="00F7670E"/>
    <w:rsid w:val="00F769A8"/>
    <w:rsid w:val="00F76F2B"/>
    <w:rsid w:val="00F76F5F"/>
    <w:rsid w:val="00F7762C"/>
    <w:rsid w:val="00F776C4"/>
    <w:rsid w:val="00F8039C"/>
    <w:rsid w:val="00F810BB"/>
    <w:rsid w:val="00F812C3"/>
    <w:rsid w:val="00F8181F"/>
    <w:rsid w:val="00F81992"/>
    <w:rsid w:val="00F81FBD"/>
    <w:rsid w:val="00F8206E"/>
    <w:rsid w:val="00F8239C"/>
    <w:rsid w:val="00F825B1"/>
    <w:rsid w:val="00F8297B"/>
    <w:rsid w:val="00F82E26"/>
    <w:rsid w:val="00F83613"/>
    <w:rsid w:val="00F8381F"/>
    <w:rsid w:val="00F84454"/>
    <w:rsid w:val="00F8449B"/>
    <w:rsid w:val="00F844BF"/>
    <w:rsid w:val="00F84626"/>
    <w:rsid w:val="00F8476C"/>
    <w:rsid w:val="00F84E97"/>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134"/>
    <w:rsid w:val="00FA52C2"/>
    <w:rsid w:val="00FA5561"/>
    <w:rsid w:val="00FA6239"/>
    <w:rsid w:val="00FA65B1"/>
    <w:rsid w:val="00FA6809"/>
    <w:rsid w:val="00FA6B2D"/>
    <w:rsid w:val="00FA6BAF"/>
    <w:rsid w:val="00FA6BEF"/>
    <w:rsid w:val="00FA6E7F"/>
    <w:rsid w:val="00FA70F6"/>
    <w:rsid w:val="00FA7114"/>
    <w:rsid w:val="00FA7641"/>
    <w:rsid w:val="00FA78D7"/>
    <w:rsid w:val="00FA7CA2"/>
    <w:rsid w:val="00FB028E"/>
    <w:rsid w:val="00FB03A1"/>
    <w:rsid w:val="00FB0ADB"/>
    <w:rsid w:val="00FB1048"/>
    <w:rsid w:val="00FB18B4"/>
    <w:rsid w:val="00FB1C7D"/>
    <w:rsid w:val="00FB1EA3"/>
    <w:rsid w:val="00FB1EEC"/>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A9E"/>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9CC"/>
    <w:rsid w:val="00FC2CCC"/>
    <w:rsid w:val="00FC2EC7"/>
    <w:rsid w:val="00FC38C0"/>
    <w:rsid w:val="00FC3AEE"/>
    <w:rsid w:val="00FC3E0D"/>
    <w:rsid w:val="00FC3E4F"/>
    <w:rsid w:val="00FC49D2"/>
    <w:rsid w:val="00FC4A5A"/>
    <w:rsid w:val="00FC5045"/>
    <w:rsid w:val="00FC55E5"/>
    <w:rsid w:val="00FC57BB"/>
    <w:rsid w:val="00FC59C4"/>
    <w:rsid w:val="00FC5F61"/>
    <w:rsid w:val="00FC604E"/>
    <w:rsid w:val="00FC6451"/>
    <w:rsid w:val="00FC6563"/>
    <w:rsid w:val="00FC6587"/>
    <w:rsid w:val="00FC67F5"/>
    <w:rsid w:val="00FC6FA9"/>
    <w:rsid w:val="00FC7576"/>
    <w:rsid w:val="00FC7B5E"/>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7AE"/>
    <w:rsid w:val="00FD7B0A"/>
    <w:rsid w:val="00FD7CCC"/>
    <w:rsid w:val="00FE002E"/>
    <w:rsid w:val="00FE007D"/>
    <w:rsid w:val="00FE049A"/>
    <w:rsid w:val="00FE0562"/>
    <w:rsid w:val="00FE07B5"/>
    <w:rsid w:val="00FE07D1"/>
    <w:rsid w:val="00FE0DA3"/>
    <w:rsid w:val="00FE12AA"/>
    <w:rsid w:val="00FE1315"/>
    <w:rsid w:val="00FE1653"/>
    <w:rsid w:val="00FE16BC"/>
    <w:rsid w:val="00FE1A20"/>
    <w:rsid w:val="00FE1D47"/>
    <w:rsid w:val="00FE2268"/>
    <w:rsid w:val="00FE23D7"/>
    <w:rsid w:val="00FE30BC"/>
    <w:rsid w:val="00FE380A"/>
    <w:rsid w:val="00FE3CDD"/>
    <w:rsid w:val="00FE41B6"/>
    <w:rsid w:val="00FE4CF5"/>
    <w:rsid w:val="00FE4DBB"/>
    <w:rsid w:val="00FE536D"/>
    <w:rsid w:val="00FE576C"/>
    <w:rsid w:val="00FE631D"/>
    <w:rsid w:val="00FE6958"/>
    <w:rsid w:val="00FE6A1A"/>
    <w:rsid w:val="00FE72F2"/>
    <w:rsid w:val="00FE763F"/>
    <w:rsid w:val="00FE7EDB"/>
    <w:rsid w:val="00FF0056"/>
    <w:rsid w:val="00FF12D4"/>
    <w:rsid w:val="00FF1502"/>
    <w:rsid w:val="00FF1692"/>
    <w:rsid w:val="00FF16F2"/>
    <w:rsid w:val="00FF1A3D"/>
    <w:rsid w:val="00FF1A78"/>
    <w:rsid w:val="00FF1E70"/>
    <w:rsid w:val="00FF2046"/>
    <w:rsid w:val="00FF230C"/>
    <w:rsid w:val="00FF24A1"/>
    <w:rsid w:val="00FF26E4"/>
    <w:rsid w:val="00FF2B5B"/>
    <w:rsid w:val="00FF35D1"/>
    <w:rsid w:val="00FF3A23"/>
    <w:rsid w:val="00FF3D60"/>
    <w:rsid w:val="00FF4907"/>
    <w:rsid w:val="00FF51E3"/>
    <w:rsid w:val="00FF560E"/>
    <w:rsid w:val="00FF60E0"/>
    <w:rsid w:val="00FF63A0"/>
    <w:rsid w:val="00FF6718"/>
    <w:rsid w:val="00FF71B5"/>
    <w:rsid w:val="00FF73B9"/>
    <w:rsid w:val="00FF73FC"/>
    <w:rsid w:val="01693517"/>
    <w:rsid w:val="01EE3E94"/>
    <w:rsid w:val="02C0760D"/>
    <w:rsid w:val="02D8015E"/>
    <w:rsid w:val="02E26621"/>
    <w:rsid w:val="02F143D9"/>
    <w:rsid w:val="03260F1A"/>
    <w:rsid w:val="03671619"/>
    <w:rsid w:val="050A669A"/>
    <w:rsid w:val="05977ADF"/>
    <w:rsid w:val="060C7E16"/>
    <w:rsid w:val="063A27D7"/>
    <w:rsid w:val="06523618"/>
    <w:rsid w:val="0755174B"/>
    <w:rsid w:val="07691D81"/>
    <w:rsid w:val="083C32D3"/>
    <w:rsid w:val="091C28AB"/>
    <w:rsid w:val="09BE52B0"/>
    <w:rsid w:val="09F0107B"/>
    <w:rsid w:val="0A3568DD"/>
    <w:rsid w:val="0A5D2E90"/>
    <w:rsid w:val="0A821F4F"/>
    <w:rsid w:val="0A953C31"/>
    <w:rsid w:val="0AD84D58"/>
    <w:rsid w:val="0B1B40AA"/>
    <w:rsid w:val="0BDD0A5C"/>
    <w:rsid w:val="0BF174C7"/>
    <w:rsid w:val="0C5E5227"/>
    <w:rsid w:val="0C83320A"/>
    <w:rsid w:val="0C93296B"/>
    <w:rsid w:val="0D916E42"/>
    <w:rsid w:val="0DBF76CB"/>
    <w:rsid w:val="0DE736EE"/>
    <w:rsid w:val="0DF657E7"/>
    <w:rsid w:val="0E6E39B2"/>
    <w:rsid w:val="0EA90EC7"/>
    <w:rsid w:val="0F4A6A1A"/>
    <w:rsid w:val="0FA90635"/>
    <w:rsid w:val="11E1603F"/>
    <w:rsid w:val="11FA03DD"/>
    <w:rsid w:val="120363E0"/>
    <w:rsid w:val="126470AF"/>
    <w:rsid w:val="127E0240"/>
    <w:rsid w:val="12B755C7"/>
    <w:rsid w:val="12F6017F"/>
    <w:rsid w:val="136E4323"/>
    <w:rsid w:val="13907C7B"/>
    <w:rsid w:val="140F7FC9"/>
    <w:rsid w:val="145F5D80"/>
    <w:rsid w:val="15DF0982"/>
    <w:rsid w:val="165E2C55"/>
    <w:rsid w:val="167937E5"/>
    <w:rsid w:val="16FD0823"/>
    <w:rsid w:val="171541B9"/>
    <w:rsid w:val="17883C92"/>
    <w:rsid w:val="17A244E7"/>
    <w:rsid w:val="17DA6B0E"/>
    <w:rsid w:val="17E006CB"/>
    <w:rsid w:val="18005551"/>
    <w:rsid w:val="180B2063"/>
    <w:rsid w:val="18275253"/>
    <w:rsid w:val="1889564E"/>
    <w:rsid w:val="18C10878"/>
    <w:rsid w:val="19283AA1"/>
    <w:rsid w:val="194B7BD6"/>
    <w:rsid w:val="1A980F1C"/>
    <w:rsid w:val="1A9A728B"/>
    <w:rsid w:val="1B5A4F2B"/>
    <w:rsid w:val="1B805580"/>
    <w:rsid w:val="1C2747B7"/>
    <w:rsid w:val="1C402CF8"/>
    <w:rsid w:val="1C9824B0"/>
    <w:rsid w:val="1CD123EF"/>
    <w:rsid w:val="1CDE52B7"/>
    <w:rsid w:val="1D582623"/>
    <w:rsid w:val="1D6108C2"/>
    <w:rsid w:val="1DB03806"/>
    <w:rsid w:val="1E015993"/>
    <w:rsid w:val="1E5B2551"/>
    <w:rsid w:val="1E7466C6"/>
    <w:rsid w:val="1E85377D"/>
    <w:rsid w:val="1F022D6F"/>
    <w:rsid w:val="1FAC36E4"/>
    <w:rsid w:val="201337BA"/>
    <w:rsid w:val="20320919"/>
    <w:rsid w:val="203A5A6E"/>
    <w:rsid w:val="20AC1BCF"/>
    <w:rsid w:val="20C718F5"/>
    <w:rsid w:val="22202C8C"/>
    <w:rsid w:val="223B6D59"/>
    <w:rsid w:val="225E2C1C"/>
    <w:rsid w:val="22643FF3"/>
    <w:rsid w:val="22770248"/>
    <w:rsid w:val="22794C7C"/>
    <w:rsid w:val="22B9444B"/>
    <w:rsid w:val="234D1532"/>
    <w:rsid w:val="23994775"/>
    <w:rsid w:val="23D54AE0"/>
    <w:rsid w:val="252971F4"/>
    <w:rsid w:val="25A27916"/>
    <w:rsid w:val="25C92E2F"/>
    <w:rsid w:val="268813BB"/>
    <w:rsid w:val="26DD358F"/>
    <w:rsid w:val="28643EBA"/>
    <w:rsid w:val="28763644"/>
    <w:rsid w:val="28CE0454"/>
    <w:rsid w:val="29CE14A0"/>
    <w:rsid w:val="2A3724CB"/>
    <w:rsid w:val="2A531DFB"/>
    <w:rsid w:val="2A816D4E"/>
    <w:rsid w:val="2A8B585F"/>
    <w:rsid w:val="2AE65BAD"/>
    <w:rsid w:val="2B3B19A1"/>
    <w:rsid w:val="2BA277C0"/>
    <w:rsid w:val="2D607434"/>
    <w:rsid w:val="2DEB3BC4"/>
    <w:rsid w:val="2E0571E3"/>
    <w:rsid w:val="2E63038B"/>
    <w:rsid w:val="2E6D4943"/>
    <w:rsid w:val="2E761861"/>
    <w:rsid w:val="2E7F6685"/>
    <w:rsid w:val="2FAC04E2"/>
    <w:rsid w:val="30120732"/>
    <w:rsid w:val="3086149B"/>
    <w:rsid w:val="30E4336E"/>
    <w:rsid w:val="31B26C75"/>
    <w:rsid w:val="322D1F84"/>
    <w:rsid w:val="32936E87"/>
    <w:rsid w:val="330A162D"/>
    <w:rsid w:val="331F6EF2"/>
    <w:rsid w:val="349C4EDB"/>
    <w:rsid w:val="35376BCC"/>
    <w:rsid w:val="355D2DA4"/>
    <w:rsid w:val="35912350"/>
    <w:rsid w:val="35CC6F8A"/>
    <w:rsid w:val="373C022C"/>
    <w:rsid w:val="37A35B42"/>
    <w:rsid w:val="37E659FB"/>
    <w:rsid w:val="37EE4506"/>
    <w:rsid w:val="383635C2"/>
    <w:rsid w:val="38530AA9"/>
    <w:rsid w:val="385477EB"/>
    <w:rsid w:val="397A3231"/>
    <w:rsid w:val="397E2150"/>
    <w:rsid w:val="39D15F8C"/>
    <w:rsid w:val="3A0D3961"/>
    <w:rsid w:val="3B1F73CB"/>
    <w:rsid w:val="3B4D00F6"/>
    <w:rsid w:val="3BAD3B0C"/>
    <w:rsid w:val="3BC47111"/>
    <w:rsid w:val="3C0F2A13"/>
    <w:rsid w:val="3CAF7A0C"/>
    <w:rsid w:val="3CB431F6"/>
    <w:rsid w:val="3CE60D56"/>
    <w:rsid w:val="3CFA2928"/>
    <w:rsid w:val="3CFF58C3"/>
    <w:rsid w:val="3D1F1F8C"/>
    <w:rsid w:val="3D342689"/>
    <w:rsid w:val="3D535DB2"/>
    <w:rsid w:val="3DCA53E0"/>
    <w:rsid w:val="3E005DE2"/>
    <w:rsid w:val="3E925E28"/>
    <w:rsid w:val="3F2D6B9A"/>
    <w:rsid w:val="3F514D26"/>
    <w:rsid w:val="3F561D1B"/>
    <w:rsid w:val="3F6C2FCE"/>
    <w:rsid w:val="3FD82C61"/>
    <w:rsid w:val="3FD84A5C"/>
    <w:rsid w:val="409F128B"/>
    <w:rsid w:val="40CA5DBB"/>
    <w:rsid w:val="412756FF"/>
    <w:rsid w:val="41B17BB6"/>
    <w:rsid w:val="425D3EA5"/>
    <w:rsid w:val="432700EB"/>
    <w:rsid w:val="4348477F"/>
    <w:rsid w:val="437F52B4"/>
    <w:rsid w:val="43C3623A"/>
    <w:rsid w:val="43F72909"/>
    <w:rsid w:val="445071E0"/>
    <w:rsid w:val="446E5F8C"/>
    <w:rsid w:val="44753B35"/>
    <w:rsid w:val="44BE22E3"/>
    <w:rsid w:val="44BF3856"/>
    <w:rsid w:val="44BF70D9"/>
    <w:rsid w:val="44D05002"/>
    <w:rsid w:val="451426DA"/>
    <w:rsid w:val="455B659B"/>
    <w:rsid w:val="45D01CB2"/>
    <w:rsid w:val="46207A39"/>
    <w:rsid w:val="464C1D11"/>
    <w:rsid w:val="466C4816"/>
    <w:rsid w:val="4714191F"/>
    <w:rsid w:val="473A6592"/>
    <w:rsid w:val="4886785B"/>
    <w:rsid w:val="48925427"/>
    <w:rsid w:val="48BB5360"/>
    <w:rsid w:val="4990663D"/>
    <w:rsid w:val="4A070081"/>
    <w:rsid w:val="4A5E65CE"/>
    <w:rsid w:val="4A66631A"/>
    <w:rsid w:val="4B4B34EE"/>
    <w:rsid w:val="4B5B7B05"/>
    <w:rsid w:val="4C4B376A"/>
    <w:rsid w:val="4C974B37"/>
    <w:rsid w:val="4D007A72"/>
    <w:rsid w:val="4D2B3334"/>
    <w:rsid w:val="4D387149"/>
    <w:rsid w:val="4D4579D2"/>
    <w:rsid w:val="4D926C66"/>
    <w:rsid w:val="4DC05897"/>
    <w:rsid w:val="4E3456F7"/>
    <w:rsid w:val="4E8517A0"/>
    <w:rsid w:val="4F20392C"/>
    <w:rsid w:val="4F2C5B1B"/>
    <w:rsid w:val="4F350E27"/>
    <w:rsid w:val="4F880F1F"/>
    <w:rsid w:val="5080572B"/>
    <w:rsid w:val="50B34EBC"/>
    <w:rsid w:val="510B4561"/>
    <w:rsid w:val="51537C51"/>
    <w:rsid w:val="52071D96"/>
    <w:rsid w:val="521B6C41"/>
    <w:rsid w:val="53653760"/>
    <w:rsid w:val="544949B0"/>
    <w:rsid w:val="546135DF"/>
    <w:rsid w:val="54997DA5"/>
    <w:rsid w:val="551D49A2"/>
    <w:rsid w:val="552968C4"/>
    <w:rsid w:val="55B00CB4"/>
    <w:rsid w:val="56F2166F"/>
    <w:rsid w:val="57505C20"/>
    <w:rsid w:val="577D381B"/>
    <w:rsid w:val="57AC4360"/>
    <w:rsid w:val="57D10535"/>
    <w:rsid w:val="58590FDE"/>
    <w:rsid w:val="58CD5806"/>
    <w:rsid w:val="592C2AA9"/>
    <w:rsid w:val="59327712"/>
    <w:rsid w:val="59872EF9"/>
    <w:rsid w:val="59A84E0A"/>
    <w:rsid w:val="5B2C6D71"/>
    <w:rsid w:val="5BBC7F5C"/>
    <w:rsid w:val="5D7053C9"/>
    <w:rsid w:val="5DF66450"/>
    <w:rsid w:val="5F804072"/>
    <w:rsid w:val="5F955654"/>
    <w:rsid w:val="60976059"/>
    <w:rsid w:val="60D7009C"/>
    <w:rsid w:val="60DC76F4"/>
    <w:rsid w:val="615C0F0C"/>
    <w:rsid w:val="618475DE"/>
    <w:rsid w:val="61C0713E"/>
    <w:rsid w:val="61CE7DB9"/>
    <w:rsid w:val="62BD262D"/>
    <w:rsid w:val="66F015E0"/>
    <w:rsid w:val="67B94462"/>
    <w:rsid w:val="67CE1741"/>
    <w:rsid w:val="67D03B68"/>
    <w:rsid w:val="682048BC"/>
    <w:rsid w:val="68BC1D98"/>
    <w:rsid w:val="690C699C"/>
    <w:rsid w:val="696833AF"/>
    <w:rsid w:val="699254AF"/>
    <w:rsid w:val="699A6CEE"/>
    <w:rsid w:val="69B540C0"/>
    <w:rsid w:val="69CE67A3"/>
    <w:rsid w:val="69E46D1C"/>
    <w:rsid w:val="6A131692"/>
    <w:rsid w:val="6AF5215A"/>
    <w:rsid w:val="6B0F7B7E"/>
    <w:rsid w:val="6B2511ED"/>
    <w:rsid w:val="6BDF6C76"/>
    <w:rsid w:val="6CB6044A"/>
    <w:rsid w:val="6D7B3BD3"/>
    <w:rsid w:val="6D9A7E14"/>
    <w:rsid w:val="6DDA5E38"/>
    <w:rsid w:val="6E170016"/>
    <w:rsid w:val="6E4C173D"/>
    <w:rsid w:val="6F301A81"/>
    <w:rsid w:val="6FC87066"/>
    <w:rsid w:val="701F222D"/>
    <w:rsid w:val="70807521"/>
    <w:rsid w:val="709D313F"/>
    <w:rsid w:val="70CF4E37"/>
    <w:rsid w:val="70F064D0"/>
    <w:rsid w:val="711A7CF5"/>
    <w:rsid w:val="714900AC"/>
    <w:rsid w:val="72AC2E9F"/>
    <w:rsid w:val="72B94951"/>
    <w:rsid w:val="72C64227"/>
    <w:rsid w:val="72E80242"/>
    <w:rsid w:val="731474DA"/>
    <w:rsid w:val="73E5665A"/>
    <w:rsid w:val="74096720"/>
    <w:rsid w:val="750C73FE"/>
    <w:rsid w:val="751D3132"/>
    <w:rsid w:val="75250E76"/>
    <w:rsid w:val="75302662"/>
    <w:rsid w:val="75881262"/>
    <w:rsid w:val="75A44310"/>
    <w:rsid w:val="75CD54D4"/>
    <w:rsid w:val="764B70CA"/>
    <w:rsid w:val="768D28B8"/>
    <w:rsid w:val="76974157"/>
    <w:rsid w:val="775F2E03"/>
    <w:rsid w:val="77891E0F"/>
    <w:rsid w:val="77914EEA"/>
    <w:rsid w:val="78083A00"/>
    <w:rsid w:val="78145634"/>
    <w:rsid w:val="78535C92"/>
    <w:rsid w:val="78A32A04"/>
    <w:rsid w:val="79B64503"/>
    <w:rsid w:val="79BD2F0A"/>
    <w:rsid w:val="79E56A30"/>
    <w:rsid w:val="7A6B1289"/>
    <w:rsid w:val="7A7F3CC5"/>
    <w:rsid w:val="7B0922F8"/>
    <w:rsid w:val="7B0B4B84"/>
    <w:rsid w:val="7B115C51"/>
    <w:rsid w:val="7BE817E4"/>
    <w:rsid w:val="7C26103C"/>
    <w:rsid w:val="7C775D5B"/>
    <w:rsid w:val="7C867EE8"/>
    <w:rsid w:val="7CF222B4"/>
    <w:rsid w:val="7CF65730"/>
    <w:rsid w:val="7D457C96"/>
    <w:rsid w:val="7DB45A22"/>
    <w:rsid w:val="7E466C31"/>
    <w:rsid w:val="7E8F660C"/>
    <w:rsid w:val="7EFA1459"/>
    <w:rsid w:val="7F8214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0B3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qFormat="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36389"/>
    <w:pPr>
      <w:widowControl w:val="0"/>
      <w:jc w:val="both"/>
    </w:pPr>
    <w:rPr>
      <w:rFonts w:asciiTheme="minorHAnsi" w:eastAsiaTheme="minorEastAsia" w:hAnsiTheme="minorHAnsi" w:cstheme="minorBidi"/>
      <w:kern w:val="2"/>
      <w:sz w:val="24"/>
      <w:szCs w:val="22"/>
      <w14:ligatures w14:val="standardContextual"/>
    </w:rPr>
  </w:style>
  <w:style w:type="paragraph" w:styleId="1">
    <w:name w:val="heading 1"/>
    <w:basedOn w:val="a"/>
    <w:next w:val="a"/>
    <w:link w:val="10"/>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hAnsi="Arial" w:cs="Times New Roman"/>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uiPriority w:val="9"/>
    <w:qFormat/>
    <w:pPr>
      <w:spacing w:before="120"/>
      <w:outlineLvl w:val="2"/>
    </w:pPr>
    <w:rPr>
      <w:sz w:val="28"/>
    </w:rPr>
  </w:style>
  <w:style w:type="paragraph" w:styleId="4">
    <w:name w:val="heading 4"/>
    <w:basedOn w:val="3"/>
    <w:next w:val="a"/>
    <w:uiPriority w:val="9"/>
    <w:qFormat/>
    <w:pPr>
      <w:ind w:left="1418" w:hanging="1418"/>
      <w:outlineLvl w:val="3"/>
    </w:pPr>
    <w:rPr>
      <w:sz w:val="24"/>
    </w:rPr>
  </w:style>
  <w:style w:type="paragraph" w:styleId="5">
    <w:name w:val="heading 5"/>
    <w:basedOn w:val="4"/>
    <w:next w:val="a"/>
    <w:uiPriority w:val="9"/>
    <w:qFormat/>
    <w:pPr>
      <w:ind w:left="1701" w:hanging="1701"/>
      <w:outlineLvl w:val="4"/>
    </w:pPr>
    <w:rPr>
      <w:sz w:val="22"/>
    </w:rPr>
  </w:style>
  <w:style w:type="paragraph" w:styleId="6">
    <w:name w:val="heading 6"/>
    <w:basedOn w:val="H6"/>
    <w:next w:val="a"/>
    <w:uiPriority w:val="9"/>
    <w:qFormat/>
    <w:pPr>
      <w:outlineLvl w:val="5"/>
    </w:pPr>
  </w:style>
  <w:style w:type="paragraph" w:styleId="7">
    <w:name w:val="heading 7"/>
    <w:basedOn w:val="H6"/>
    <w:next w:val="a"/>
    <w:uiPriority w:val="9"/>
    <w:qFormat/>
    <w:pPr>
      <w:outlineLvl w:val="6"/>
    </w:pPr>
  </w:style>
  <w:style w:type="paragraph" w:styleId="8">
    <w:name w:val="heading 8"/>
    <w:basedOn w:val="1"/>
    <w:next w:val="a"/>
    <w:uiPriority w:val="9"/>
    <w:qFormat/>
    <w:pPr>
      <w:ind w:left="0" w:firstLine="0"/>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rsid w:val="00836389"/>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836389"/>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uiPriority w:val="99"/>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rFonts w:ascii="Times New Roman" w:hAnsi="Times New Roman"/>
      <w:sz w:val="22"/>
      <w:lang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Normal Indent"/>
    <w:basedOn w:val="a"/>
    <w:qFormat/>
    <w:pPr>
      <w:ind w:firstLine="420"/>
    </w:pPr>
    <w:rPr>
      <w:rFonts w:eastAsia="t" w:cs="Times New Roman"/>
      <w:szCs w:val="20"/>
    </w:rPr>
  </w:style>
  <w:style w:type="paragraph" w:styleId="a7">
    <w:name w:val="caption"/>
    <w:basedOn w:val="a"/>
    <w:next w:val="a"/>
    <w:link w:val="a8"/>
    <w:qFormat/>
    <w:pPr>
      <w:spacing w:before="120" w:after="120"/>
    </w:pPr>
    <w:rPr>
      <w:b/>
      <w:szCs w:val="20"/>
    </w:rPr>
  </w:style>
  <w:style w:type="paragraph" w:styleId="a9">
    <w:name w:val="Document Map"/>
    <w:basedOn w:val="a"/>
    <w:link w:val="aa"/>
    <w:uiPriority w:val="99"/>
    <w:qFormat/>
    <w:pPr>
      <w:shd w:val="clear" w:color="auto" w:fill="000080"/>
    </w:pPr>
    <w:rPr>
      <w:rFonts w:ascii="Tahoma" w:hAnsi="Tahoma" w:cs="Tahoma"/>
    </w:rPr>
  </w:style>
  <w:style w:type="paragraph" w:styleId="ab">
    <w:name w:val="annotation text"/>
    <w:basedOn w:val="a"/>
    <w:link w:val="ac"/>
    <w:qFormat/>
    <w:rPr>
      <w:rFonts w:eastAsia="MS Mincho"/>
    </w:rPr>
  </w:style>
  <w:style w:type="paragraph" w:styleId="ad">
    <w:name w:val="Body Text"/>
    <w:basedOn w:val="a"/>
    <w:link w:val="ae"/>
    <w:qFormat/>
    <w:pPr>
      <w:spacing w:after="120"/>
    </w:pPr>
    <w:rPr>
      <w:szCs w:val="20"/>
      <w:lang w:val="en-GB" w:eastAsia="en-US"/>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qFormat/>
    <w:rPr>
      <w:rFonts w:ascii="Tahoma" w:hAnsi="Tahoma" w:cs="Tahoma"/>
      <w:sz w:val="16"/>
      <w:szCs w:val="16"/>
    </w:rPr>
  </w:style>
  <w:style w:type="paragraph" w:styleId="af1">
    <w:name w:val="footer"/>
    <w:basedOn w:val="af2"/>
    <w:qFormat/>
    <w:pPr>
      <w:jc w:val="center"/>
    </w:pPr>
    <w:rPr>
      <w:i/>
    </w:rPr>
  </w:style>
  <w:style w:type="paragraph" w:styleId="af2">
    <w:name w:val="header"/>
    <w:link w:val="af3"/>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paragraph" w:styleId="af4">
    <w:name w:val="footnote text"/>
    <w:basedOn w:val="a"/>
    <w:link w:val="af5"/>
    <w:semiHidden/>
    <w:qFormat/>
    <w:pPr>
      <w:keepLines/>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6">
    <w:name w:val="Normal (Web)"/>
    <w:basedOn w:val="a"/>
    <w:uiPriority w:val="99"/>
    <w:unhideWhenUsed/>
    <w:qFormat/>
    <w:pPr>
      <w:spacing w:before="100" w:beforeAutospacing="1" w:after="100" w:afterAutospacing="1"/>
    </w:pPr>
    <w:rPr>
      <w:rFonts w:ascii="宋体" w:hAnsi="宋体"/>
    </w:rPr>
  </w:style>
  <w:style w:type="paragraph" w:styleId="11">
    <w:name w:val="index 1"/>
    <w:basedOn w:val="a"/>
    <w:next w:val="a"/>
    <w:semiHidden/>
    <w:qFormat/>
    <w:pPr>
      <w:keepLines/>
    </w:pPr>
  </w:style>
  <w:style w:type="paragraph" w:styleId="24">
    <w:name w:val="index 2"/>
    <w:basedOn w:val="11"/>
    <w:next w:val="a"/>
    <w:semiHidden/>
    <w:qFormat/>
    <w:pPr>
      <w:ind w:left="284"/>
    </w:pPr>
  </w:style>
  <w:style w:type="paragraph" w:styleId="af7">
    <w:name w:val="Title"/>
    <w:basedOn w:val="a"/>
    <w:next w:val="a"/>
    <w:link w:val="af8"/>
    <w:uiPriority w:val="10"/>
    <w:qFormat/>
    <w:pPr>
      <w:contextualSpacing/>
    </w:pPr>
    <w:rPr>
      <w:rFonts w:asciiTheme="majorHAnsi" w:eastAsiaTheme="majorEastAsia" w:hAnsiTheme="majorHAnsi" w:cstheme="majorBidi"/>
      <w:spacing w:val="-10"/>
      <w:kern w:val="28"/>
      <w:sz w:val="56"/>
      <w:szCs w:val="56"/>
    </w:rPr>
  </w:style>
  <w:style w:type="paragraph" w:styleId="af9">
    <w:name w:val="annotation subject"/>
    <w:basedOn w:val="ab"/>
    <w:next w:val="ab"/>
    <w:link w:val="afa"/>
    <w:uiPriority w:val="99"/>
    <w:qFormat/>
    <w:pPr>
      <w:overflowPunct w:val="0"/>
      <w:autoSpaceDE w:val="0"/>
      <w:autoSpaceDN w:val="0"/>
      <w:adjustRightInd w:val="0"/>
      <w:textAlignment w:val="baseline"/>
    </w:pPr>
    <w:rPr>
      <w:rFonts w:eastAsia="Times New Roman"/>
      <w:b/>
      <w:bCs/>
    </w:rPr>
  </w:style>
  <w:style w:type="table" w:styleId="af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2">
    <w:name w:val="Medium Grid 1 Accent 2"/>
    <w:basedOn w:val="a1"/>
    <w:uiPriority w:val="34"/>
    <w:qFormat/>
    <w:rPr>
      <w:rFonts w:ascii="Times New Roman" w:hAnsi="Times New Roman"/>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c">
    <w:name w:val="Strong"/>
    <w:basedOn w:val="a0"/>
    <w:uiPriority w:val="22"/>
    <w:qFormat/>
    <w:rPr>
      <w:b/>
    </w:rPr>
  </w:style>
  <w:style w:type="character" w:styleId="afd">
    <w:name w:val="page number"/>
    <w:basedOn w:val="a0"/>
    <w:semiHidden/>
    <w:qFormat/>
  </w:style>
  <w:style w:type="character" w:styleId="afe">
    <w:name w:val="FollowedHyperlink"/>
    <w:uiPriority w:val="99"/>
    <w:qFormat/>
    <w:rPr>
      <w:color w:val="800080"/>
      <w:u w:val="single"/>
    </w:rPr>
  </w:style>
  <w:style w:type="character" w:styleId="aff">
    <w:name w:val="Emphasis"/>
    <w:qFormat/>
    <w:rPr>
      <w:i/>
    </w:rPr>
  </w:style>
  <w:style w:type="character" w:styleId="aff0">
    <w:name w:val="Hyperlink"/>
    <w:uiPriority w:val="99"/>
    <w:qFormat/>
    <w:rPr>
      <w:color w:val="0000FF"/>
      <w:u w:val="single"/>
    </w:rPr>
  </w:style>
  <w:style w:type="character" w:styleId="aff1">
    <w:name w:val="annotation reference"/>
    <w:qFormat/>
    <w:rPr>
      <w:sz w:val="16"/>
    </w:rPr>
  </w:style>
  <w:style w:type="character" w:styleId="aff2">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lang w:val="en-GB" w:eastAsia="en-US"/>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rPr>
      <w:szCs w:val="20"/>
      <w:lang w:val="en-GB" w:eastAsia="en-US"/>
    </w:rPr>
  </w:style>
  <w:style w:type="paragraph" w:customStyle="1" w:styleId="B2">
    <w:name w:val="B2"/>
    <w:basedOn w:val="20"/>
    <w:link w:val="B2Char"/>
    <w:qFormat/>
  </w:style>
  <w:style w:type="paragraph" w:customStyle="1" w:styleId="B3">
    <w:name w:val="B3"/>
    <w:basedOn w:val="31"/>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lang w:eastAsia="en-US"/>
    </w:rPr>
  </w:style>
  <w:style w:type="paragraph" w:customStyle="1" w:styleId="B6">
    <w:name w:val="B6"/>
    <w:basedOn w:val="B5"/>
    <w:qFormat/>
  </w:style>
  <w:style w:type="character" w:customStyle="1" w:styleId="a8">
    <w:name w:val="题注 字符"/>
    <w:link w:val="a7"/>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2">
    <w:name w:val="修订1"/>
    <w:hidden/>
    <w:uiPriority w:val="71"/>
    <w:qFormat/>
    <w:pPr>
      <w:spacing w:after="160" w:line="278" w:lineRule="auto"/>
    </w:pPr>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f3">
    <w:name w:val="List Paragraph"/>
    <w:basedOn w:val="a"/>
    <w:link w:val="aff4"/>
    <w:uiPriority w:val="34"/>
    <w:qFormat/>
    <w:pPr>
      <w:ind w:left="720"/>
      <w:contextualSpacing/>
    </w:pPr>
    <w:rPr>
      <w:lang w:eastAsia="en-US"/>
    </w:rPr>
  </w:style>
  <w:style w:type="character" w:styleId="aff5">
    <w:name w:val="Placeholder Text"/>
    <w:uiPriority w:val="99"/>
    <w:semiHidden/>
    <w:qFormat/>
    <w:rPr>
      <w:color w:val="808080"/>
    </w:rPr>
  </w:style>
  <w:style w:type="character" w:customStyle="1" w:styleId="af3">
    <w:name w:val="页眉 字符"/>
    <w:link w:val="af2"/>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ascii="Times New Roman" w:hAnsi="Times New Roman" w:cs="Arial"/>
      <w:color w:val="0000FF"/>
      <w:kern w:val="2"/>
      <w:sz w:val="22"/>
    </w:rPr>
  </w:style>
  <w:style w:type="character" w:customStyle="1" w:styleId="ae">
    <w:name w:val="正文文本 字符"/>
    <w:link w:val="ad"/>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autoSpaceDE w:val="0"/>
      <w:autoSpaceDN w:val="0"/>
      <w:snapToGrid w:val="0"/>
      <w:spacing w:after="60"/>
    </w:pPr>
    <w:rPr>
      <w:szCs w:val="16"/>
      <w:lang w:eastAsia="en-US"/>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3">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lang w:val="en-GB"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f4">
    <w:name w:val="列表段落 字符"/>
    <w:link w:val="aff3"/>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8">
    <w:name w:val="标题 字符"/>
    <w:basedOn w:val="a0"/>
    <w:link w:val="af7"/>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eastAsia="en-US"/>
    </w:rPr>
  </w:style>
  <w:style w:type="paragraph" w:styleId="aff6">
    <w:name w:val="No Spacing"/>
    <w:uiPriority w:val="1"/>
    <w:qFormat/>
    <w:rPr>
      <w:rFonts w:ascii="Times New Roman" w:eastAsiaTheme="minorEastAsia" w:hAnsi="Times New Roman"/>
      <w:lang w:val="en-GB" w:eastAsia="en-GB"/>
    </w:rPr>
  </w:style>
  <w:style w:type="paragraph" w:customStyle="1" w:styleId="Tabletext">
    <w:name w:val="Table_text"/>
    <w:basedOn w:val="a"/>
    <w:link w:val="TabletextChar"/>
    <w:qFormat/>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cs="Times New Roman"/>
      <w:szCs w:val="20"/>
      <w:lang w:val="en-GB" w:eastAsia="en-US"/>
    </w:rPr>
  </w:style>
  <w:style w:type="paragraph" w:customStyle="1" w:styleId="Note">
    <w:name w:val="Note"/>
    <w:basedOn w:val="a"/>
    <w:next w:val="a"/>
    <w:qFormat/>
    <w:pPr>
      <w:widowControl/>
      <w:tabs>
        <w:tab w:val="left" w:pos="284"/>
        <w:tab w:val="left" w:pos="1134"/>
        <w:tab w:val="left" w:pos="1871"/>
        <w:tab w:val="left" w:pos="2268"/>
      </w:tabs>
      <w:overflowPunct w:val="0"/>
      <w:autoSpaceDE w:val="0"/>
      <w:autoSpaceDN w:val="0"/>
      <w:adjustRightInd w:val="0"/>
      <w:spacing w:before="80"/>
      <w:jc w:val="left"/>
      <w:textAlignment w:val="baseline"/>
    </w:pPr>
    <w:rPr>
      <w:rFonts w:cs="Times New Roman"/>
      <w:szCs w:val="20"/>
      <w:lang w:val="en-GB" w:eastAsia="en-US"/>
    </w:rPr>
  </w:style>
  <w:style w:type="paragraph" w:customStyle="1" w:styleId="Tablehead">
    <w:name w:val="Table_head"/>
    <w:basedOn w:val="a"/>
    <w:qFormat/>
    <w:pPr>
      <w:keepNext/>
      <w:widowControl/>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szCs w:val="20"/>
      <w:lang w:val="en-GB" w:eastAsia="en-US"/>
    </w:rPr>
  </w:style>
  <w:style w:type="paragraph" w:customStyle="1" w:styleId="Tabletitle">
    <w:name w:val="Table_title"/>
    <w:basedOn w:val="a"/>
    <w:next w:val="Tabletext"/>
    <w:qFormat/>
    <w:pPr>
      <w:keepNext/>
      <w:keepLines/>
      <w:widowControl/>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szCs w:val="20"/>
      <w:lang w:val="en-GB" w:eastAsia="en-US"/>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character" w:customStyle="1" w:styleId="af0">
    <w:name w:val="批注框文本 字符"/>
    <w:link w:val="af"/>
    <w:uiPriority w:val="99"/>
    <w:qFormat/>
    <w:rPr>
      <w:rFonts w:ascii="Tahoma" w:eastAsiaTheme="minorEastAsia" w:hAnsi="Tahoma" w:cs="Tahoma"/>
      <w:kern w:val="2"/>
      <w:sz w:val="16"/>
      <w:szCs w:val="16"/>
    </w:rPr>
  </w:style>
  <w:style w:type="character" w:customStyle="1" w:styleId="10">
    <w:name w:val="标题 1 字符"/>
    <w:link w:val="1"/>
    <w:uiPriority w:val="99"/>
    <w:qFormat/>
    <w:rPr>
      <w:rFonts w:ascii="Arial" w:hAnsi="Arial"/>
      <w:kern w:val="2"/>
      <w:sz w:val="36"/>
      <w:szCs w:val="22"/>
      <w:lang w:val="en-GB" w:eastAsia="en-US"/>
    </w:rPr>
  </w:style>
  <w:style w:type="character" w:customStyle="1" w:styleId="30">
    <w:name w:val="标题 3 字符"/>
    <w:link w:val="3"/>
    <w:uiPriority w:val="9"/>
    <w:qFormat/>
    <w:rPr>
      <w:rFonts w:ascii="Arial" w:hAnsi="Arial"/>
      <w:kern w:val="2"/>
      <w:sz w:val="28"/>
      <w:szCs w:val="22"/>
      <w:lang w:val="en-GB" w:eastAsia="en-US"/>
    </w:rPr>
  </w:style>
  <w:style w:type="character" w:customStyle="1" w:styleId="afa">
    <w:name w:val="批注主题 字符"/>
    <w:link w:val="af9"/>
    <w:uiPriority w:val="99"/>
    <w:qFormat/>
    <w:rPr>
      <w:rFonts w:asciiTheme="minorHAnsi" w:eastAsia="Times New Roman" w:hAnsiTheme="minorHAnsi" w:cstheme="minorBidi"/>
      <w:b/>
      <w:bCs/>
      <w:kern w:val="2"/>
      <w:sz w:val="21"/>
      <w:szCs w:val="22"/>
    </w:rPr>
  </w:style>
  <w:style w:type="character" w:customStyle="1" w:styleId="af5">
    <w:name w:val="脚注文本 字符"/>
    <w:link w:val="af4"/>
    <w:semiHidden/>
    <w:qFormat/>
    <w:rPr>
      <w:rFonts w:asciiTheme="minorHAnsi" w:eastAsiaTheme="minorEastAsia" w:hAnsiTheme="minorHAnsi" w:cstheme="minorBidi"/>
      <w:kern w:val="2"/>
      <w:sz w:val="16"/>
      <w:szCs w:val="22"/>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widowControl/>
      <w:spacing w:before="60" w:after="60" w:line="288" w:lineRule="auto"/>
      <w:ind w:firstLineChars="200" w:firstLine="200"/>
    </w:pPr>
    <w:rPr>
      <w:rFonts w:eastAsia="Malgun Gothic" w:cs="Times New Roman"/>
      <w:szCs w:val="20"/>
      <w:lang w:val="en-GB" w:eastAsia="ko-KR"/>
    </w:rPr>
  </w:style>
  <w:style w:type="character" w:customStyle="1" w:styleId="ac">
    <w:name w:val="批注文字 字符"/>
    <w:basedOn w:val="a0"/>
    <w:link w:val="ab"/>
    <w:qFormat/>
    <w:rPr>
      <w:rFonts w:asciiTheme="minorHAnsi" w:eastAsia="MS Mincho" w:hAnsiTheme="minorHAnsi" w:cstheme="minorBidi"/>
      <w:kern w:val="2"/>
      <w:sz w:val="21"/>
      <w:szCs w:val="22"/>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widowControl/>
      <w:spacing w:before="120" w:after="120" w:line="336" w:lineRule="auto"/>
      <w:ind w:firstLine="397"/>
    </w:pPr>
    <w:rPr>
      <w:rFonts w:eastAsia="Malgun Gothic" w:cs="Times New Roman"/>
      <w:szCs w:val="20"/>
      <w:lang w:val="en-GB" w:eastAsia="ko-KR"/>
    </w:rPr>
  </w:style>
  <w:style w:type="character" w:customStyle="1" w:styleId="word">
    <w:name w:val="word"/>
    <w:basedOn w:val="a0"/>
    <w:qFormat/>
  </w:style>
  <w:style w:type="character" w:customStyle="1" w:styleId="aa">
    <w:name w:val="文档结构图 字符"/>
    <w:link w:val="a9"/>
    <w:uiPriority w:val="99"/>
    <w:qFormat/>
    <w:rPr>
      <w:rFonts w:ascii="Tahoma" w:eastAsiaTheme="minorEastAsia" w:hAnsi="Tahoma" w:cs="Tahoma"/>
      <w:kern w:val="2"/>
      <w:sz w:val="21"/>
      <w:szCs w:val="22"/>
      <w:shd w:val="clear" w:color="auto" w:fill="000080"/>
    </w:rPr>
  </w:style>
  <w:style w:type="character" w:customStyle="1" w:styleId="high-light">
    <w:name w:val="high-light"/>
    <w:basedOn w:val="a0"/>
    <w:qFormat/>
  </w:style>
  <w:style w:type="character" w:customStyle="1" w:styleId="pos">
    <w:name w:val="pos"/>
    <w:basedOn w:val="a0"/>
    <w:qFormat/>
  </w:style>
  <w:style w:type="paragraph" w:customStyle="1" w:styleId="14">
    <w:name w:val="无间隔1"/>
    <w:uiPriority w:val="99"/>
    <w:qFormat/>
    <w:pPr>
      <w:spacing w:after="160" w:line="259" w:lineRule="auto"/>
    </w:pPr>
    <w:rPr>
      <w:rFonts w:ascii="Times New Roman" w:hAnsi="Times New Roman"/>
      <w:sz w:val="22"/>
      <w:szCs w:val="22"/>
    </w:rPr>
  </w:style>
  <w:style w:type="paragraph" w:customStyle="1" w:styleId="RAN1bullet2">
    <w:name w:val="RAN1 bullet2"/>
    <w:basedOn w:val="a"/>
    <w:qFormat/>
    <w:pPr>
      <w:widowControl/>
      <w:numPr>
        <w:ilvl w:val="1"/>
        <w:numId w:val="2"/>
      </w:numPr>
      <w:spacing w:after="200" w:line="276" w:lineRule="auto"/>
      <w:jc w:val="left"/>
    </w:pPr>
    <w:rPr>
      <w:rFonts w:eastAsia="t" w:cs="Times New Roman"/>
      <w:szCs w:val="20"/>
    </w:rPr>
  </w:style>
  <w:style w:type="paragraph" w:customStyle="1" w:styleId="PaperTableCell">
    <w:name w:val="PaperTableCell"/>
    <w:basedOn w:val="a"/>
    <w:qFormat/>
    <w:pPr>
      <w:widowControl/>
    </w:pPr>
    <w:rPr>
      <w:rFonts w:cs="Times New Roman"/>
      <w:sz w:val="16"/>
      <w:szCs w:val="24"/>
      <w:lang w:eastAsia="en-US"/>
    </w:rPr>
  </w:style>
  <w:style w:type="paragraph" w:customStyle="1" w:styleId="-11">
    <w:name w:val="彩色列表 - 强调文字颜色 11"/>
    <w:basedOn w:val="a"/>
    <w:uiPriority w:val="34"/>
    <w:qFormat/>
    <w:pPr>
      <w:ind w:firstLineChars="200" w:firstLine="420"/>
    </w:pPr>
    <w:rPr>
      <w:rFonts w:eastAsia="t" w:cs="Times New Roman"/>
    </w:rPr>
  </w:style>
  <w:style w:type="paragraph" w:customStyle="1" w:styleId="TdocHeader2">
    <w:name w:val="Tdoc_Header_2"/>
    <w:basedOn w:val="a"/>
    <w:qFormat/>
    <w:pPr>
      <w:tabs>
        <w:tab w:val="left" w:pos="1701"/>
        <w:tab w:val="right" w:pos="9072"/>
        <w:tab w:val="right" w:pos="10206"/>
      </w:tabs>
    </w:pPr>
    <w:rPr>
      <w:rFonts w:ascii="Arial" w:eastAsia="Batang" w:hAnsi="Arial" w:cs="Times New Roman"/>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NoSpacing1">
    <w:name w:val="No Spacing1"/>
    <w:uiPriority w:val="1"/>
    <w:qFormat/>
    <w:pPr>
      <w:spacing w:after="160" w:line="259" w:lineRule="auto"/>
    </w:pPr>
    <w:rPr>
      <w:rFonts w:ascii="Times New Roman" w:hAnsi="Times New Roman"/>
      <w:sz w:val="22"/>
      <w:szCs w:val="22"/>
    </w:rPr>
  </w:style>
  <w:style w:type="paragraph" w:customStyle="1" w:styleId="-110">
    <w:name w:val="彩色底纹 - 强调文字颜色 11"/>
    <w:uiPriority w:val="71"/>
    <w:qFormat/>
    <w:pPr>
      <w:spacing w:after="160" w:line="259" w:lineRule="auto"/>
    </w:pPr>
    <w:rPr>
      <w:rFonts w:ascii="Times New Roman" w:hAnsi="Times New Roman"/>
      <w:sz w:val="22"/>
      <w:szCs w:val="22"/>
    </w:rPr>
  </w:style>
  <w:style w:type="paragraph" w:customStyle="1" w:styleId="RAN1bullet1">
    <w:name w:val="RAN1 bullet1"/>
    <w:basedOn w:val="a"/>
    <w:link w:val="RAN1bullet1Char"/>
    <w:qFormat/>
    <w:pPr>
      <w:widowControl/>
      <w:numPr>
        <w:numId w:val="4"/>
      </w:numPr>
      <w:spacing w:after="200" w:line="276" w:lineRule="auto"/>
      <w:jc w:val="left"/>
    </w:pPr>
    <w:rPr>
      <w:rFonts w:eastAsia="t" w:cs="Times New Roman"/>
    </w:rPr>
  </w:style>
  <w:style w:type="paragraph" w:customStyle="1" w:styleId="Style2">
    <w:name w:val="_Style 2"/>
    <w:uiPriority w:val="99"/>
    <w:qFormat/>
    <w:pPr>
      <w:spacing w:after="160" w:line="259" w:lineRule="auto"/>
    </w:pPr>
    <w:rPr>
      <w:rFonts w:ascii="Times New Roman" w:hAnsi="Times New Roman"/>
      <w:sz w:val="22"/>
      <w:szCs w:val="22"/>
    </w:rPr>
  </w:style>
  <w:style w:type="paragraph" w:customStyle="1" w:styleId="Style1">
    <w:name w:val="_Style 1"/>
    <w:uiPriority w:val="99"/>
    <w:qFormat/>
    <w:pPr>
      <w:spacing w:after="160" w:line="259" w:lineRule="auto"/>
    </w:pPr>
    <w:rPr>
      <w:rFonts w:ascii="Times New Roman" w:hAnsi="Times New Roman"/>
      <w:sz w:val="22"/>
      <w:szCs w:val="22"/>
    </w:rPr>
  </w:style>
  <w:style w:type="paragraph" w:customStyle="1" w:styleId="LGTdoc1">
    <w:name w:val="LGTdoc_제목1"/>
    <w:basedOn w:val="a"/>
    <w:qFormat/>
    <w:pPr>
      <w:widowControl/>
      <w:adjustRightInd w:val="0"/>
      <w:snapToGrid w:val="0"/>
      <w:spacing w:after="100" w:afterAutospacing="1"/>
    </w:pPr>
    <w:rPr>
      <w:rFonts w:eastAsia="Batang" w:cs="Times New Roman"/>
      <w:b/>
      <w:snapToGrid w:val="0"/>
      <w:sz w:val="28"/>
      <w:szCs w:val="20"/>
      <w:lang w:val="en-GB" w:eastAsia="ko-KR"/>
    </w:rPr>
  </w:style>
  <w:style w:type="paragraph" w:customStyle="1" w:styleId="aff7">
    <w:name w:val="表格文字居左"/>
    <w:basedOn w:val="a"/>
    <w:next w:val="a"/>
    <w:qFormat/>
    <w:rPr>
      <w:rFonts w:ascii="Arial" w:eastAsia="t" w:hAnsi="Arial" w:cs="宋体"/>
      <w:szCs w:val="20"/>
    </w:rPr>
  </w:style>
  <w:style w:type="paragraph" w:customStyle="1" w:styleId="RAN1text">
    <w:name w:val="RAN1 text"/>
    <w:basedOn w:val="ad"/>
    <w:link w:val="RAN1textChar"/>
    <w:qFormat/>
    <w:pPr>
      <w:spacing w:after="0"/>
    </w:pPr>
    <w:rPr>
      <w:rFonts w:eastAsia="MS Mincho" w:cs="Times New Roman"/>
      <w:color w:val="0000FF"/>
      <w:lang w:val="en-US" w:eastAsia="zh-CN"/>
    </w:rPr>
  </w:style>
  <w:style w:type="paragraph" w:customStyle="1" w:styleId="reader-word-layer">
    <w:name w:val="reader-word-layer"/>
    <w:basedOn w:val="a"/>
    <w:qFormat/>
    <w:pPr>
      <w:widowControl/>
      <w:spacing w:before="100" w:beforeAutospacing="1" w:after="100" w:afterAutospacing="1"/>
      <w:jc w:val="left"/>
    </w:pPr>
    <w:rPr>
      <w:rFonts w:ascii="宋体" w:eastAsia="t" w:hAnsi="宋体" w:cs="宋体"/>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a"/>
    <w:uiPriority w:val="34"/>
    <w:qFormat/>
    <w:pPr>
      <w:ind w:firstLineChars="200" w:firstLine="420"/>
    </w:pPr>
    <w:rPr>
      <w:rFonts w:eastAsia="t" w:cs="Times New Roman"/>
    </w:rPr>
  </w:style>
  <w:style w:type="table" w:customStyle="1" w:styleId="15">
    <w:name w:val="网格型1"/>
    <w:basedOn w:val="a1"/>
    <w:uiPriority w:val="59"/>
    <w:qFormat/>
    <w:rPr>
      <w:rFonts w:ascii="Times New Roman" w:hAnsi="Times New Roman"/>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text">
    <w:name w:val="text"/>
    <w:basedOn w:val="a"/>
    <w:link w:val="textChar"/>
    <w:qFormat/>
    <w:pPr>
      <w:overflowPunct w:val="0"/>
      <w:autoSpaceDE w:val="0"/>
      <w:autoSpaceDN w:val="0"/>
      <w:adjustRightInd w:val="0"/>
      <w:spacing w:after="240"/>
      <w:textAlignment w:val="baseline"/>
    </w:pPr>
    <w:rPr>
      <w:rFonts w:eastAsia="t" w:cs="Times New Roman"/>
      <w:szCs w:val="20"/>
      <w:lang w:val="en-AU" w:eastAsia="en-GB"/>
    </w:rPr>
  </w:style>
  <w:style w:type="character" w:customStyle="1" w:styleId="textChar">
    <w:name w:val="text Char"/>
    <w:link w:val="text"/>
    <w:qFormat/>
    <w:rPr>
      <w:rFonts w:ascii="Times New Roman" w:eastAsia="t" w:hAnsi="Times New Roman"/>
      <w:sz w:val="24"/>
      <w:lang w:val="en-AU" w:eastAsia="en-GB"/>
    </w:rPr>
  </w:style>
  <w:style w:type="character" w:customStyle="1" w:styleId="RAN1textChar">
    <w:name w:val="RAN1 text Char"/>
    <w:link w:val="RAN1text"/>
    <w:qFormat/>
    <w:rPr>
      <w:rFonts w:ascii="Times New Roman" w:eastAsia="MS Mincho" w:hAnsi="Times New Roman"/>
      <w:color w:val="0000FF"/>
      <w:kern w:val="2"/>
      <w:sz w:val="21"/>
    </w:rPr>
  </w:style>
  <w:style w:type="character" w:customStyle="1" w:styleId="RAN1bullet1Char">
    <w:name w:val="RAN1 bullet1 Char"/>
    <w:link w:val="RAN1bullet1"/>
    <w:qFormat/>
    <w:rPr>
      <w:rFonts w:ascii="Times New Roman" w:eastAsia="t" w:hAnsi="Times New Roman"/>
      <w:szCs w:val="22"/>
    </w:rPr>
  </w:style>
  <w:style w:type="character" w:customStyle="1" w:styleId="Char">
    <w:name w:val="列出段落 Char"/>
    <w:link w:val="16"/>
    <w:uiPriority w:val="34"/>
    <w:qFormat/>
    <w:locked/>
    <w:rPr>
      <w:rFonts w:ascii="Times" w:hAnsi="Times" w:cs="Times"/>
      <w:szCs w:val="24"/>
      <w:lang w:val="en-GB"/>
    </w:rPr>
  </w:style>
  <w:style w:type="paragraph" w:customStyle="1" w:styleId="16">
    <w:name w:val="列出段落1"/>
    <w:basedOn w:val="a"/>
    <w:link w:val="Char"/>
    <w:uiPriority w:val="34"/>
    <w:qFormat/>
    <w:pPr>
      <w:widowControl/>
      <w:ind w:leftChars="400" w:left="840" w:hanging="720"/>
      <w:jc w:val="left"/>
    </w:pPr>
    <w:rPr>
      <w:rFonts w:ascii="Times" w:hAnsi="Times" w:cs="Times"/>
      <w:szCs w:val="24"/>
      <w:lang w:val="en-GB"/>
    </w:rPr>
  </w:style>
  <w:style w:type="paragraph" w:customStyle="1" w:styleId="3GPPHeader">
    <w:name w:val="3GPP_Header"/>
    <w:basedOn w:val="a"/>
    <w:uiPriority w:val="99"/>
    <w:qFormat/>
    <w:pPr>
      <w:widowControl/>
      <w:tabs>
        <w:tab w:val="left" w:pos="1800"/>
        <w:tab w:val="right" w:pos="9360"/>
      </w:tabs>
      <w:overflowPunct w:val="0"/>
      <w:autoSpaceDE w:val="0"/>
      <w:autoSpaceDN w:val="0"/>
      <w:adjustRightInd w:val="0"/>
    </w:pPr>
    <w:rPr>
      <w:rFonts w:ascii="Arial" w:eastAsia="t" w:hAnsi="Arial" w:cs="Times New Roman"/>
      <w:b/>
      <w:szCs w:val="20"/>
      <w:lang w:val="en-GB"/>
    </w:rPr>
  </w:style>
  <w:style w:type="character" w:customStyle="1" w:styleId="17">
    <w:name w:val="占位符文本1"/>
    <w:basedOn w:val="a0"/>
    <w:uiPriority w:val="99"/>
    <w:unhideWhenUsed/>
    <w:qFormat/>
    <w:rPr>
      <w:color w:val="808080"/>
    </w:rPr>
  </w:style>
  <w:style w:type="paragraph" w:customStyle="1" w:styleId="18">
    <w:name w:val="正文1"/>
    <w:qFormat/>
    <w:pPr>
      <w:spacing w:after="160" w:line="259" w:lineRule="auto"/>
      <w:jc w:val="both"/>
    </w:pPr>
    <w:rPr>
      <w:rFonts w:ascii="Times New Roman" w:hAnsi="Times New Roman"/>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widowControl/>
      <w:spacing w:after="200" w:line="276" w:lineRule="auto"/>
      <w:ind w:firstLineChars="200" w:firstLine="420"/>
      <w:jc w:val="left"/>
    </w:pPr>
    <w:rPr>
      <w:rFonts w:eastAsia="t" w:cs="Times New Roman"/>
    </w:rPr>
  </w:style>
  <w:style w:type="paragraph" w:customStyle="1" w:styleId="25">
    <w:name w:val="正文2"/>
    <w:qFormat/>
    <w:pPr>
      <w:spacing w:after="160" w:line="259" w:lineRule="auto"/>
      <w:jc w:val="both"/>
    </w:pPr>
    <w:rPr>
      <w:rFonts w:ascii="Times New Roman" w:hAnsi="Times New Roman"/>
      <w:kern w:val="2"/>
      <w:sz w:val="21"/>
      <w:szCs w:val="21"/>
    </w:rPr>
  </w:style>
  <w:style w:type="paragraph" w:customStyle="1" w:styleId="19">
    <w:name w:val="样式1"/>
    <w:basedOn w:val="a"/>
    <w:link w:val="1Char"/>
    <w:qFormat/>
    <w:pPr>
      <w:widowControl/>
      <w:snapToGrid w:val="0"/>
      <w:spacing w:before="120" w:afterLines="50" w:after="200"/>
    </w:pPr>
    <w:rPr>
      <w:rFonts w:eastAsia="微软雅黑" w:cs="Times New Roman"/>
      <w:b/>
    </w:rPr>
  </w:style>
  <w:style w:type="character" w:customStyle="1" w:styleId="1Char">
    <w:name w:val="样式1 Char"/>
    <w:basedOn w:val="a0"/>
    <w:link w:val="19"/>
    <w:qFormat/>
    <w:rPr>
      <w:rFonts w:ascii="Times New Roman" w:eastAsia="微软雅黑" w:hAnsi="Times New Roman"/>
      <w:b/>
      <w:szCs w:val="22"/>
    </w:rPr>
  </w:style>
  <w:style w:type="paragraph" w:customStyle="1" w:styleId="Style10">
    <w:name w:val="Style1"/>
    <w:basedOn w:val="a"/>
    <w:link w:val="Style1Char"/>
    <w:qFormat/>
    <w:pPr>
      <w:widowControl/>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ascii="Times New Roman" w:eastAsia="Malgun Gothic" w:hAnsi="Times New Roman"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3">
    <w:name w:val="正文3"/>
    <w:qFormat/>
    <w:pPr>
      <w:spacing w:before="100" w:beforeAutospacing="1" w:after="180" w:line="259" w:lineRule="auto"/>
    </w:pPr>
    <w:rPr>
      <w:rFonts w:ascii="Times New Roman" w:hAnsi="Times New Roman"/>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pPr>
      <w:widowControl/>
      <w:spacing w:after="200" w:line="276" w:lineRule="auto"/>
      <w:jc w:val="left"/>
    </w:pPr>
    <w:rPr>
      <w:rFonts w:eastAsia="t" w:cs="Times New Roman"/>
      <w:bCs/>
      <w:i/>
      <w:iCs/>
    </w:rPr>
  </w:style>
  <w:style w:type="paragraph" w:customStyle="1" w:styleId="26">
    <w:name w:val="列出段落2"/>
    <w:basedOn w:val="a"/>
    <w:link w:val="ListParagraphChar"/>
    <w:uiPriority w:val="34"/>
    <w:qFormat/>
    <w:pPr>
      <w:widowControl/>
      <w:spacing w:after="200" w:line="276" w:lineRule="auto"/>
      <w:ind w:firstLineChars="200" w:firstLine="420"/>
      <w:jc w:val="left"/>
    </w:pPr>
    <w:rPr>
      <w:rFonts w:eastAsia="t" w:cs="Times New Roman"/>
    </w:rPr>
  </w:style>
  <w:style w:type="character" w:customStyle="1" w:styleId="ListParagraphChar">
    <w:name w:val="List Paragraph Char"/>
    <w:basedOn w:val="a0"/>
    <w:link w:val="26"/>
    <w:uiPriority w:val="34"/>
    <w:qFormat/>
    <w:locked/>
    <w:rPr>
      <w:rFonts w:ascii="Times New Roman" w:eastAsia="t" w:hAnsi="Times New Roman"/>
      <w:szCs w:val="22"/>
    </w:rPr>
  </w:style>
  <w:style w:type="paragraph" w:customStyle="1" w:styleId="1a">
    <w:name w:val="普通(网站)1"/>
    <w:basedOn w:val="a"/>
    <w:semiHidden/>
    <w:qFormat/>
    <w:pPr>
      <w:widowControl/>
      <w:spacing w:before="100" w:beforeAutospacing="1" w:after="100" w:afterAutospacing="1"/>
      <w:jc w:val="left"/>
    </w:pPr>
    <w:rPr>
      <w:rFonts w:eastAsia="Calibri" w:cs="Times New Roman"/>
      <w:szCs w:val="24"/>
    </w:rPr>
  </w:style>
  <w:style w:type="table" w:customStyle="1" w:styleId="1b">
    <w:name w:val="普通表格1"/>
    <w:semiHidden/>
    <w:qFormat/>
    <w:rPr>
      <w:rFonts w:ascii="Times New Roman" w:eastAsia="Times New Roman" w:hAnsi="Times New Roman"/>
    </w:rPr>
    <w:tblPr>
      <w:tblCellMar>
        <w:top w:w="0" w:type="dxa"/>
        <w:left w:w="108" w:type="dxa"/>
        <w:bottom w:w="0" w:type="dxa"/>
        <w:right w:w="108" w:type="dxa"/>
      </w:tblCellMar>
    </w:tblPr>
  </w:style>
  <w:style w:type="paragraph" w:customStyle="1" w:styleId="42">
    <w:name w:val="正文4"/>
    <w:qFormat/>
    <w:pPr>
      <w:spacing w:before="100" w:beforeAutospacing="1" w:after="180" w:line="259" w:lineRule="auto"/>
    </w:pPr>
    <w:rPr>
      <w:rFonts w:ascii="Times New Roman" w:hAnsi="Times New Roman"/>
      <w:sz w:val="24"/>
      <w:szCs w:val="24"/>
    </w:rPr>
  </w:style>
  <w:style w:type="paragraph" w:customStyle="1" w:styleId="Revision1">
    <w:name w:val="Revision1"/>
    <w:hidden/>
    <w:uiPriority w:val="99"/>
    <w:semiHidden/>
    <w:qFormat/>
    <w:pPr>
      <w:spacing w:after="160" w:line="259" w:lineRule="auto"/>
    </w:pPr>
    <w:rPr>
      <w:rFonts w:ascii="Times New Roman" w:eastAsia="t" w:hAnsi="Times New Roman"/>
      <w:szCs w:val="22"/>
    </w:rPr>
  </w:style>
  <w:style w:type="character" w:customStyle="1" w:styleId="msoins0">
    <w:name w:val="msoins"/>
    <w:qFormat/>
  </w:style>
  <w:style w:type="paragraph" w:customStyle="1" w:styleId="Agreement">
    <w:name w:val="Agreement"/>
    <w:basedOn w:val="a"/>
    <w:next w:val="Doc-text2"/>
    <w:uiPriority w:val="99"/>
    <w:qFormat/>
    <w:pPr>
      <w:widowControl/>
      <w:numPr>
        <w:numId w:val="5"/>
      </w:numPr>
      <w:spacing w:before="60" w:line="276" w:lineRule="auto"/>
      <w:jc w:val="left"/>
    </w:pPr>
    <w:rPr>
      <w:rFonts w:ascii="Arial" w:eastAsia="t" w:hAnsi="Arial" w:cs="Times New Roman"/>
      <w:b/>
      <w:szCs w:val="24"/>
      <w:lang w:eastAsia="en-GB"/>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tabs>
        <w:tab w:val="clear" w:pos="992"/>
      </w:tabs>
      <w:spacing w:after="120"/>
      <w:ind w:left="0" w:firstLine="0"/>
    </w:pPr>
    <w:rPr>
      <w:rFonts w:eastAsia="MS Mincho"/>
      <w:lang w:val="en-US"/>
    </w:rPr>
  </w:style>
  <w:style w:type="paragraph" w:customStyle="1" w:styleId="xxxmsonormal">
    <w:name w:val="x_xxmsonormal"/>
    <w:basedOn w:val="a"/>
    <w:uiPriority w:val="99"/>
    <w:qFormat/>
    <w:pPr>
      <w:widowControl/>
      <w:spacing w:after="200" w:line="276" w:lineRule="auto"/>
      <w:jc w:val="left"/>
    </w:pPr>
    <w:rPr>
      <w:rFonts w:eastAsia="Malgun Gothic" w:cs="Times New Roman"/>
      <w:lang w:eastAsia="ko-KR"/>
    </w:rPr>
  </w:style>
  <w:style w:type="paragraph" w:customStyle="1" w:styleId="1c">
    <w:name w:val="列表段落1"/>
    <w:basedOn w:val="a"/>
    <w:qFormat/>
    <w:pPr>
      <w:widowControl/>
      <w:autoSpaceDE w:val="0"/>
      <w:autoSpaceDN w:val="0"/>
      <w:adjustRightInd w:val="0"/>
      <w:snapToGrid w:val="0"/>
      <w:spacing w:before="100" w:beforeAutospacing="1" w:after="120"/>
      <w:ind w:firstLineChars="200" w:firstLine="420"/>
    </w:pPr>
    <w:rPr>
      <w:rFonts w:cs="Times New Roman"/>
    </w:rPr>
  </w:style>
  <w:style w:type="paragraph" w:customStyle="1" w:styleId="Style124">
    <w:name w:val="_Style 124"/>
    <w:basedOn w:val="a"/>
    <w:next w:val="aff3"/>
    <w:uiPriority w:val="34"/>
    <w:qFormat/>
    <w:pPr>
      <w:widowControl/>
      <w:overflowPunct w:val="0"/>
      <w:autoSpaceDE w:val="0"/>
      <w:autoSpaceDN w:val="0"/>
      <w:adjustRightInd w:val="0"/>
      <w:spacing w:after="180"/>
      <w:ind w:firstLineChars="200" w:firstLine="420"/>
      <w:jc w:val="left"/>
      <w:textAlignment w:val="baseline"/>
    </w:pPr>
    <w:rPr>
      <w:rFonts w:cs="Times New Roman"/>
      <w:szCs w:val="20"/>
      <w:lang w:val="en-GB" w:eastAsia="ja-JP"/>
    </w:rPr>
  </w:style>
  <w:style w:type="paragraph" w:customStyle="1" w:styleId="enumlev1">
    <w:name w:val="enumlev1"/>
    <w:basedOn w:val="a"/>
    <w:link w:val="enumlev1Char"/>
    <w:qFormat/>
    <w:pPr>
      <w:widowControl/>
      <w:tabs>
        <w:tab w:val="left" w:pos="1134"/>
        <w:tab w:val="left" w:pos="1871"/>
        <w:tab w:val="left" w:pos="2608"/>
        <w:tab w:val="left" w:pos="3345"/>
      </w:tabs>
      <w:overflowPunct w:val="0"/>
      <w:autoSpaceDE w:val="0"/>
      <w:autoSpaceDN w:val="0"/>
      <w:adjustRightInd w:val="0"/>
      <w:spacing w:before="80"/>
      <w:ind w:left="1134" w:hanging="1134"/>
      <w:jc w:val="left"/>
      <w:textAlignment w:val="baseline"/>
    </w:pPr>
    <w:rPr>
      <w:rFonts w:cs="Times New Roman"/>
      <w:szCs w:val="20"/>
      <w:lang w:val="en-GB" w:eastAsia="en-US"/>
    </w:rPr>
  </w:style>
  <w:style w:type="character" w:customStyle="1" w:styleId="enumlev1Char">
    <w:name w:val="enumlev1 Char"/>
    <w:basedOn w:val="a0"/>
    <w:link w:val="enumlev1"/>
    <w:qFormat/>
    <w:rPr>
      <w:rFonts w:ascii="Times New Roman" w:eastAsiaTheme="minorEastAsia" w:hAnsi="Times New Roman"/>
      <w:sz w:val="24"/>
      <w:lang w:val="en-GB" w:eastAsia="en-US"/>
    </w:rPr>
  </w:style>
  <w:style w:type="character" w:customStyle="1" w:styleId="150">
    <w:name w:val="15"/>
    <w:basedOn w:val="a0"/>
    <w:qFormat/>
    <w:rPr>
      <w:rFonts w:ascii="Times New Roman" w:hAnsi="Times New Roman" w:cs="Times New Roman" w:hint="default"/>
    </w:rPr>
  </w:style>
  <w:style w:type="paragraph" w:customStyle="1" w:styleId="Equation">
    <w:name w:val="Equation"/>
    <w:basedOn w:val="a"/>
    <w:link w:val="EquationeqChar"/>
    <w:qFormat/>
    <w:pPr>
      <w:widowControl/>
      <w:tabs>
        <w:tab w:val="left" w:pos="1134"/>
        <w:tab w:val="center" w:pos="4820"/>
        <w:tab w:val="right" w:pos="9639"/>
      </w:tabs>
      <w:overflowPunct w:val="0"/>
      <w:autoSpaceDE w:val="0"/>
      <w:autoSpaceDN w:val="0"/>
      <w:adjustRightInd w:val="0"/>
      <w:spacing w:before="120"/>
      <w:jc w:val="left"/>
      <w:textAlignment w:val="baseline"/>
    </w:pPr>
    <w:rPr>
      <w:rFonts w:cs="Times New Roman"/>
      <w:szCs w:val="20"/>
      <w:lang w:val="en-GB" w:eastAsia="en-US"/>
    </w:rPr>
  </w:style>
  <w:style w:type="character" w:customStyle="1" w:styleId="EquationeqChar">
    <w:name w:val="Equation.eq Char"/>
    <w:basedOn w:val="a0"/>
    <w:link w:val="Equation"/>
    <w:qFormat/>
    <w:locked/>
    <w:rPr>
      <w:rFonts w:ascii="Times New Roman" w:eastAsiaTheme="minorEastAsia" w:hAnsi="Times New Roman"/>
      <w:sz w:val="24"/>
      <w:lang w:val="en-GB" w:eastAsia="en-US"/>
    </w:rPr>
  </w:style>
  <w:style w:type="paragraph" w:customStyle="1" w:styleId="enumlev2">
    <w:name w:val="enumlev2"/>
    <w:basedOn w:val="enumlev1"/>
    <w:qFormat/>
    <w:pPr>
      <w:tabs>
        <w:tab w:val="clear" w:pos="1134"/>
        <w:tab w:val="clear" w:pos="1871"/>
        <w:tab w:val="clear" w:pos="2608"/>
        <w:tab w:val="clear" w:pos="3345"/>
      </w:tabs>
      <w:spacing w:after="100" w:afterAutospacing="1"/>
      <w:ind w:left="1871" w:hanging="737"/>
    </w:pPr>
    <w:rPr>
      <w:szCs w:val="24"/>
      <w:lang w:val="en-US" w:eastAsia="zh-CN"/>
    </w:rPr>
  </w:style>
  <w:style w:type="paragraph" w:customStyle="1" w:styleId="52">
    <w:name w:val="正文5"/>
    <w:qFormat/>
    <w:pPr>
      <w:jc w:val="both"/>
    </w:pPr>
    <w:rPr>
      <w:rFonts w:ascii="Times New Roman" w:hAnsi="Times New Roman"/>
      <w:kern w:val="2"/>
      <w:sz w:val="21"/>
      <w:szCs w:val="21"/>
    </w:rPr>
  </w:style>
  <w:style w:type="paragraph" w:customStyle="1" w:styleId="27">
    <w:name w:val="修订2"/>
    <w:hidden/>
    <w:uiPriority w:val="99"/>
    <w:semiHidden/>
    <w:qFormat/>
    <w:rPr>
      <w:rFonts w:ascii="Times New Roman" w:eastAsia="t" w:hAnsi="Times New Roman"/>
      <w:szCs w:val="22"/>
    </w:rPr>
  </w:style>
  <w:style w:type="paragraph" w:customStyle="1" w:styleId="EditorsNote0">
    <w:name w:val="EditorsNote"/>
    <w:basedOn w:val="a"/>
    <w:qFormat/>
    <w:pPr>
      <w:widowControl/>
      <w:tabs>
        <w:tab w:val="left" w:pos="1134"/>
        <w:tab w:val="left" w:pos="1871"/>
        <w:tab w:val="left" w:pos="2268"/>
      </w:tabs>
      <w:spacing w:before="240" w:after="240" w:line="276" w:lineRule="auto"/>
      <w:jc w:val="left"/>
    </w:pPr>
    <w:rPr>
      <w:rFonts w:eastAsia="t" w:cs="Times New Roman"/>
      <w:i/>
      <w:iCs/>
    </w:rPr>
  </w:style>
  <w:style w:type="paragraph" w:customStyle="1" w:styleId="Headingb">
    <w:name w:val="Heading_b"/>
    <w:basedOn w:val="a"/>
    <w:next w:val="a"/>
    <w:qFormat/>
    <w:pPr>
      <w:keepNext/>
      <w:keepLines/>
      <w:widowControl/>
      <w:tabs>
        <w:tab w:val="left" w:pos="1134"/>
        <w:tab w:val="left" w:pos="1871"/>
        <w:tab w:val="left" w:pos="2268"/>
      </w:tabs>
      <w:spacing w:before="160" w:after="200" w:line="276" w:lineRule="auto"/>
      <w:jc w:val="left"/>
    </w:pPr>
    <w:rPr>
      <w:rFonts w:ascii="Times New Roman Bold" w:eastAsia="t" w:hAnsi="Times New Roman Bold" w:cs="Times New Roman Bold"/>
      <w:b/>
    </w:rPr>
  </w:style>
  <w:style w:type="paragraph" w:customStyle="1" w:styleId="60">
    <w:name w:val="正文6"/>
    <w:qFormat/>
    <w:pPr>
      <w:jc w:val="both"/>
    </w:pPr>
    <w:rPr>
      <w:rFonts w:ascii="Arial" w:hAnsi="Arial" w:cs="Arial"/>
      <w:kern w:val="2"/>
      <w:sz w:val="21"/>
      <w:szCs w:val="21"/>
    </w:rPr>
  </w:style>
  <w:style w:type="character" w:customStyle="1" w:styleId="NOChar1">
    <w:name w:val="NO Char1"/>
    <w:qFormat/>
    <w:rPr>
      <w:rFonts w:eastAsia="t"/>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cid:image005.png@01D1B807.4DDB8910"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doi.org/10.1631/FITEE.2400379"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184102.A25420639\Desktop\LinkBudget_real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sz="1000"/>
              <a:t>Distance - UL Throughput</a:t>
            </a:r>
          </a:p>
        </c:rich>
      </c:tx>
      <c:overlay val="0"/>
    </c:title>
    <c:autoTitleDeleted val="0"/>
    <c:plotArea>
      <c:layout/>
      <c:lineChart>
        <c:grouping val="standard"/>
        <c:varyColors val="0"/>
        <c:ser>
          <c:idx val="0"/>
          <c:order val="0"/>
          <c:tx>
            <c:strRef>
              <c:f>"6.9G 4T256R"</c:f>
              <c:strCache>
                <c:ptCount val="1"/>
                <c:pt idx="0">
                  <c:v>6.9G 4T256R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[LinkBudget_real3.xlsx]UL!$B$2:$B$42</c:f>
              <c:numCache>
                <c:formatCode>General</c:formatCode>
                <c:ptCount val="41"/>
                <c:pt idx="0">
                  <c:v>8.4527999999999999</c:v>
                </c:pt>
                <c:pt idx="1">
                  <c:v>5.5343999999999998</c:v>
                </c:pt>
                <c:pt idx="2">
                  <c:v>4.2240000000000002</c:v>
                </c:pt>
                <c:pt idx="3">
                  <c:v>2.7648000000000001</c:v>
                </c:pt>
                <c:pt idx="4">
                  <c:v>2.0975999999999999</c:v>
                </c:pt>
                <c:pt idx="5">
                  <c:v>1.6752</c:v>
                </c:pt>
                <c:pt idx="6">
                  <c:v>1.4448000000000001</c:v>
                </c:pt>
                <c:pt idx="7">
                  <c:v>1.0416000000000001</c:v>
                </c:pt>
                <c:pt idx="8">
                  <c:v>0.84960000000000002</c:v>
                </c:pt>
                <c:pt idx="9">
                  <c:v>0.67679999999999996</c:v>
                </c:pt>
                <c:pt idx="10">
                  <c:v>0.53280000000000005</c:v>
                </c:pt>
                <c:pt idx="11">
                  <c:v>0.4224</c:v>
                </c:pt>
                <c:pt idx="12">
                  <c:v>0.33119999999999999</c:v>
                </c:pt>
                <c:pt idx="13">
                  <c:v>0.33119999999999999</c:v>
                </c:pt>
                <c:pt idx="14">
                  <c:v>0.25919999999999999</c:v>
                </c:pt>
                <c:pt idx="15">
                  <c:v>0.2112</c:v>
                </c:pt>
                <c:pt idx="16">
                  <c:v>0.2112</c:v>
                </c:pt>
                <c:pt idx="17">
                  <c:v>0.16320000000000001</c:v>
                </c:pt>
                <c:pt idx="18">
                  <c:v>0.13439999999999999</c:v>
                </c:pt>
                <c:pt idx="19">
                  <c:v>0.13439999999999999</c:v>
                </c:pt>
                <c:pt idx="20">
                  <c:v>0.1008</c:v>
                </c:pt>
                <c:pt idx="21">
                  <c:v>0.1008</c:v>
                </c:pt>
                <c:pt idx="22">
                  <c:v>7.1999999999999995E-2</c:v>
                </c:pt>
                <c:pt idx="23">
                  <c:v>7.1999999999999995E-2</c:v>
                </c:pt>
                <c:pt idx="24">
                  <c:v>6.2399999999999997E-2</c:v>
                </c:pt>
                <c:pt idx="25">
                  <c:v>6.2399999999999997E-2</c:v>
                </c:pt>
                <c:pt idx="26">
                  <c:v>4.8000000000000001E-2</c:v>
                </c:pt>
                <c:pt idx="27">
                  <c:v>4.8000000000000001E-2</c:v>
                </c:pt>
                <c:pt idx="28">
                  <c:v>2.8799999999999999E-2</c:v>
                </c:pt>
                <c:pt idx="29">
                  <c:v>2.8799999999999999E-2</c:v>
                </c:pt>
                <c:pt idx="30">
                  <c:v>2.8799999999999999E-2</c:v>
                </c:pt>
                <c:pt idx="31">
                  <c:v>2.8799999999999999E-2</c:v>
                </c:pt>
                <c:pt idx="32">
                  <c:v>1.9199999999999998E-2</c:v>
                </c:pt>
                <c:pt idx="33">
                  <c:v>1.9199999999999998E-2</c:v>
                </c:pt>
                <c:pt idx="34">
                  <c:v>1.9199999999999998E-2</c:v>
                </c:pt>
                <c:pt idx="35">
                  <c:v>0</c:v>
                </c:pt>
                <c:pt idx="36">
                  <c:v>0</c:v>
                </c:pt>
                <c:pt idx="37">
                  <c:v>0</c:v>
                </c:pt>
                <c:pt idx="38">
                  <c:v>0</c:v>
                </c:pt>
                <c:pt idx="39">
                  <c:v>0</c:v>
                </c:pt>
                <c:pt idx="40">
                  <c:v>0</c:v>
                </c:pt>
              </c:numCache>
            </c:numRef>
          </c:val>
          <c:smooth val="0"/>
          <c:extLst>
            <c:ext xmlns:c16="http://schemas.microsoft.com/office/drawing/2014/chart" uri="{C3380CC4-5D6E-409C-BE32-E72D297353CC}">
              <c16:uniqueId val="{00000000-238D-4D6F-8D38-CC7BE69264D2}"/>
            </c:ext>
          </c:extLst>
        </c:ser>
        <c:ser>
          <c:idx val="1"/>
          <c:order val="1"/>
          <c:tx>
            <c:strRef>
              <c:f>"6.9G 2T256R"</c:f>
              <c:strCache>
                <c:ptCount val="1"/>
                <c:pt idx="0">
                  <c:v>6.9G 2T256R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[LinkBudget_real3.xlsx]UL!$E$2:$E$42</c:f>
              <c:numCache>
                <c:formatCode>General</c:formatCode>
                <c:ptCount val="41"/>
                <c:pt idx="0">
                  <c:v>5.5343999999999998</c:v>
                </c:pt>
                <c:pt idx="1">
                  <c:v>3.3024</c:v>
                </c:pt>
                <c:pt idx="2">
                  <c:v>2.7648000000000001</c:v>
                </c:pt>
                <c:pt idx="3">
                  <c:v>1.6752</c:v>
                </c:pt>
                <c:pt idx="4">
                  <c:v>1.4448000000000001</c:v>
                </c:pt>
                <c:pt idx="5">
                  <c:v>1.0416000000000001</c:v>
                </c:pt>
                <c:pt idx="6">
                  <c:v>0.84960000000000002</c:v>
                </c:pt>
                <c:pt idx="7">
                  <c:v>0.67679999999999996</c:v>
                </c:pt>
                <c:pt idx="8">
                  <c:v>0.53280000000000005</c:v>
                </c:pt>
                <c:pt idx="9">
                  <c:v>0.4224</c:v>
                </c:pt>
                <c:pt idx="10">
                  <c:v>0.33119999999999999</c:v>
                </c:pt>
                <c:pt idx="11">
                  <c:v>0.25919999999999999</c:v>
                </c:pt>
                <c:pt idx="12">
                  <c:v>0.2112</c:v>
                </c:pt>
                <c:pt idx="13">
                  <c:v>0.2112</c:v>
                </c:pt>
                <c:pt idx="14">
                  <c:v>0.16320000000000001</c:v>
                </c:pt>
                <c:pt idx="15">
                  <c:v>0.13439999999999999</c:v>
                </c:pt>
                <c:pt idx="16">
                  <c:v>0.13439999999999999</c:v>
                </c:pt>
                <c:pt idx="17">
                  <c:v>0.1008</c:v>
                </c:pt>
                <c:pt idx="18">
                  <c:v>7.1999999999999995E-2</c:v>
                </c:pt>
                <c:pt idx="19">
                  <c:v>7.1999999999999995E-2</c:v>
                </c:pt>
                <c:pt idx="20">
                  <c:v>6.2399999999999997E-2</c:v>
                </c:pt>
                <c:pt idx="21">
                  <c:v>6.2399999999999997E-2</c:v>
                </c:pt>
                <c:pt idx="22">
                  <c:v>4.8000000000000001E-2</c:v>
                </c:pt>
                <c:pt idx="23">
                  <c:v>4.8000000000000001E-2</c:v>
                </c:pt>
                <c:pt idx="24">
                  <c:v>2.8799999999999999E-2</c:v>
                </c:pt>
                <c:pt idx="25">
                  <c:v>2.8799999999999999E-2</c:v>
                </c:pt>
                <c:pt idx="26">
                  <c:v>2.8799999999999999E-2</c:v>
                </c:pt>
                <c:pt idx="27">
                  <c:v>2.8799999999999999E-2</c:v>
                </c:pt>
                <c:pt idx="28">
                  <c:v>1.9199999999999998E-2</c:v>
                </c:pt>
                <c:pt idx="29">
                  <c:v>1.9199999999999998E-2</c:v>
                </c:pt>
                <c:pt idx="30">
                  <c:v>0</c:v>
                </c:pt>
                <c:pt idx="31">
                  <c:v>0</c:v>
                </c:pt>
                <c:pt idx="32">
                  <c:v>0</c:v>
                </c:pt>
                <c:pt idx="33">
                  <c:v>0</c:v>
                </c:pt>
                <c:pt idx="34">
                  <c:v>0</c:v>
                </c:pt>
                <c:pt idx="35">
                  <c:v>0</c:v>
                </c:pt>
                <c:pt idx="36">
                  <c:v>0</c:v>
                </c:pt>
                <c:pt idx="37">
                  <c:v>0</c:v>
                </c:pt>
                <c:pt idx="38">
                  <c:v>0</c:v>
                </c:pt>
                <c:pt idx="39">
                  <c:v>0</c:v>
                </c:pt>
                <c:pt idx="40">
                  <c:v>0</c:v>
                </c:pt>
              </c:numCache>
            </c:numRef>
          </c:val>
          <c:smooth val="0"/>
          <c:extLst>
            <c:ext xmlns:c16="http://schemas.microsoft.com/office/drawing/2014/chart" uri="{C3380CC4-5D6E-409C-BE32-E72D297353CC}">
              <c16:uniqueId val="{00000001-238D-4D6F-8D38-CC7BE69264D2}"/>
            </c:ext>
          </c:extLst>
        </c:ser>
        <c:ser>
          <c:idx val="2"/>
          <c:order val="2"/>
          <c:tx>
            <c:strRef>
              <c:f>"3.5G 1T64R"</c:f>
              <c:strCache>
                <c:ptCount val="1"/>
                <c:pt idx="0">
                  <c:v>3.5G 1T64R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[LinkBudget_real3.xlsx]UL!$H$2:$H$42</c:f>
              <c:numCache>
                <c:formatCode>General</c:formatCode>
                <c:ptCount val="41"/>
                <c:pt idx="0">
                  <c:v>25.819199999999999</c:v>
                </c:pt>
                <c:pt idx="1">
                  <c:v>16.9008</c:v>
                </c:pt>
                <c:pt idx="2">
                  <c:v>14.1408</c:v>
                </c:pt>
                <c:pt idx="3">
                  <c:v>9.8352000000000004</c:v>
                </c:pt>
                <c:pt idx="4">
                  <c:v>7.8384</c:v>
                </c:pt>
                <c:pt idx="5">
                  <c:v>6.3023999999999996</c:v>
                </c:pt>
                <c:pt idx="6">
                  <c:v>4.9151999999999996</c:v>
                </c:pt>
                <c:pt idx="7">
                  <c:v>3.9167999999999998</c:v>
                </c:pt>
                <c:pt idx="8">
                  <c:v>3.0720000000000001</c:v>
                </c:pt>
                <c:pt idx="9">
                  <c:v>2.4575999999999998</c:v>
                </c:pt>
                <c:pt idx="10">
                  <c:v>1.8624000000000001</c:v>
                </c:pt>
                <c:pt idx="11">
                  <c:v>1.56</c:v>
                </c:pt>
                <c:pt idx="12">
                  <c:v>1.2527999999999999</c:v>
                </c:pt>
                <c:pt idx="13">
                  <c:v>1.2527999999999999</c:v>
                </c:pt>
                <c:pt idx="14">
                  <c:v>0.96479999999999999</c:v>
                </c:pt>
                <c:pt idx="15">
                  <c:v>0.79200000000000004</c:v>
                </c:pt>
                <c:pt idx="16">
                  <c:v>0.61919999999999997</c:v>
                </c:pt>
                <c:pt idx="17">
                  <c:v>0.61919999999999997</c:v>
                </c:pt>
                <c:pt idx="18">
                  <c:v>0.48480000000000001</c:v>
                </c:pt>
                <c:pt idx="19">
                  <c:v>0.48480000000000001</c:v>
                </c:pt>
                <c:pt idx="20">
                  <c:v>0.33119999999999999</c:v>
                </c:pt>
                <c:pt idx="21">
                  <c:v>0.31680000000000003</c:v>
                </c:pt>
                <c:pt idx="22">
                  <c:v>0.31680000000000003</c:v>
                </c:pt>
                <c:pt idx="23">
                  <c:v>0.2112</c:v>
                </c:pt>
                <c:pt idx="24">
                  <c:v>0.2112</c:v>
                </c:pt>
                <c:pt idx="25">
                  <c:v>0.16320000000000001</c:v>
                </c:pt>
                <c:pt idx="26">
                  <c:v>0.16320000000000001</c:v>
                </c:pt>
                <c:pt idx="27">
                  <c:v>0.15359999999999999</c:v>
                </c:pt>
                <c:pt idx="28">
                  <c:v>0.15359999999999999</c:v>
                </c:pt>
                <c:pt idx="29">
                  <c:v>0.15359999999999999</c:v>
                </c:pt>
                <c:pt idx="30">
                  <c:v>0.1008</c:v>
                </c:pt>
                <c:pt idx="31">
                  <c:v>0.1008</c:v>
                </c:pt>
                <c:pt idx="32">
                  <c:v>7.6799999999999993E-2</c:v>
                </c:pt>
                <c:pt idx="33">
                  <c:v>7.6799999999999993E-2</c:v>
                </c:pt>
                <c:pt idx="34">
                  <c:v>7.6799999999999993E-2</c:v>
                </c:pt>
                <c:pt idx="35">
                  <c:v>6.2399999999999997E-2</c:v>
                </c:pt>
                <c:pt idx="36">
                  <c:v>6.2399999999999997E-2</c:v>
                </c:pt>
                <c:pt idx="37">
                  <c:v>4.8000000000000001E-2</c:v>
                </c:pt>
                <c:pt idx="38">
                  <c:v>4.8000000000000001E-2</c:v>
                </c:pt>
                <c:pt idx="39">
                  <c:v>4.8000000000000001E-2</c:v>
                </c:pt>
                <c:pt idx="40">
                  <c:v>3.8399999999999997E-2</c:v>
                </c:pt>
              </c:numCache>
            </c:numRef>
          </c:val>
          <c:smooth val="0"/>
          <c:extLst>
            <c:ext xmlns:c16="http://schemas.microsoft.com/office/drawing/2014/chart" uri="{C3380CC4-5D6E-409C-BE32-E72D297353CC}">
              <c16:uniqueId val="{00000002-238D-4D6F-8D38-CC7BE69264D2}"/>
            </c:ext>
          </c:extLst>
        </c:ser>
        <c:ser>
          <c:idx val="3"/>
          <c:order val="3"/>
          <c:tx>
            <c:strRef>
              <c:f>"2.6G 1T64R"</c:f>
              <c:strCache>
                <c:ptCount val="1"/>
                <c:pt idx="0">
                  <c:v>2.6G 1T64R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[LinkBudget_real3.xlsx]UL!$K$2:$K$42</c:f>
              <c:numCache>
                <c:formatCode>General</c:formatCode>
                <c:ptCount val="41"/>
                <c:pt idx="0">
                  <c:v>39.345599999999997</c:v>
                </c:pt>
                <c:pt idx="1">
                  <c:v>34.425600000000003</c:v>
                </c:pt>
                <c:pt idx="2">
                  <c:v>27.662400000000002</c:v>
                </c:pt>
                <c:pt idx="3">
                  <c:v>22.137599999999999</c:v>
                </c:pt>
                <c:pt idx="4">
                  <c:v>18.436800000000002</c:v>
                </c:pt>
                <c:pt idx="5">
                  <c:v>12.9024</c:v>
                </c:pt>
                <c:pt idx="6">
                  <c:v>10.4544</c:v>
                </c:pt>
                <c:pt idx="7">
                  <c:v>8.2992000000000008</c:v>
                </c:pt>
                <c:pt idx="8">
                  <c:v>6.4560000000000004</c:v>
                </c:pt>
                <c:pt idx="9">
                  <c:v>5.2271999999999998</c:v>
                </c:pt>
                <c:pt idx="10">
                  <c:v>4.1471999999999998</c:v>
                </c:pt>
                <c:pt idx="11">
                  <c:v>4.1471999999999998</c:v>
                </c:pt>
                <c:pt idx="12">
                  <c:v>3.3024</c:v>
                </c:pt>
                <c:pt idx="13">
                  <c:v>2.6112000000000002</c:v>
                </c:pt>
                <c:pt idx="14">
                  <c:v>2.0975999999999999</c:v>
                </c:pt>
                <c:pt idx="15">
                  <c:v>2.0975999999999999</c:v>
                </c:pt>
                <c:pt idx="16">
                  <c:v>1.6752</c:v>
                </c:pt>
                <c:pt idx="17">
                  <c:v>1.2911999999999999</c:v>
                </c:pt>
                <c:pt idx="18">
                  <c:v>1.2911999999999999</c:v>
                </c:pt>
                <c:pt idx="19">
                  <c:v>1.0416000000000001</c:v>
                </c:pt>
                <c:pt idx="20">
                  <c:v>1.0416000000000001</c:v>
                </c:pt>
                <c:pt idx="21">
                  <c:v>0.84960000000000002</c:v>
                </c:pt>
                <c:pt idx="22">
                  <c:v>0.84960000000000002</c:v>
                </c:pt>
                <c:pt idx="23">
                  <c:v>0.61919999999999997</c:v>
                </c:pt>
                <c:pt idx="24">
                  <c:v>0.53280000000000005</c:v>
                </c:pt>
                <c:pt idx="25">
                  <c:v>0.53280000000000005</c:v>
                </c:pt>
                <c:pt idx="26">
                  <c:v>0.53280000000000005</c:v>
                </c:pt>
                <c:pt idx="27">
                  <c:v>0.4224</c:v>
                </c:pt>
                <c:pt idx="28">
                  <c:v>0.4224</c:v>
                </c:pt>
                <c:pt idx="29">
                  <c:v>0.31680000000000003</c:v>
                </c:pt>
                <c:pt idx="30">
                  <c:v>0.31680000000000003</c:v>
                </c:pt>
                <c:pt idx="31">
                  <c:v>0.25919999999999999</c:v>
                </c:pt>
                <c:pt idx="32">
                  <c:v>0.25919999999999999</c:v>
                </c:pt>
                <c:pt idx="33">
                  <c:v>0.2112</c:v>
                </c:pt>
                <c:pt idx="34">
                  <c:v>0.2112</c:v>
                </c:pt>
                <c:pt idx="35">
                  <c:v>0.2112</c:v>
                </c:pt>
                <c:pt idx="36">
                  <c:v>0.16320000000000001</c:v>
                </c:pt>
                <c:pt idx="37">
                  <c:v>0.16320000000000001</c:v>
                </c:pt>
                <c:pt idx="38">
                  <c:v>0.16320000000000001</c:v>
                </c:pt>
                <c:pt idx="39">
                  <c:v>0.1008</c:v>
                </c:pt>
                <c:pt idx="40">
                  <c:v>0.1008</c:v>
                </c:pt>
              </c:numCache>
            </c:numRef>
          </c:val>
          <c:smooth val="0"/>
          <c:extLst>
            <c:ext xmlns:c16="http://schemas.microsoft.com/office/drawing/2014/chart" uri="{C3380CC4-5D6E-409C-BE32-E72D297353CC}">
              <c16:uniqueId val="{00000003-238D-4D6F-8D38-CC7BE69264D2}"/>
            </c:ext>
          </c:extLst>
        </c:ser>
        <c:ser>
          <c:idx val="4"/>
          <c:order val="4"/>
          <c:tx>
            <c:strRef>
              <c:f>"2.0G 1T4R"</c:f>
              <c:strCache>
                <c:ptCount val="1"/>
                <c:pt idx="0">
                  <c:v>2.0G 1T4R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[LinkBudget_real3.xlsx]UL!$N$2:$N$42</c:f>
              <c:numCache>
                <c:formatCode>General</c:formatCode>
                <c:ptCount val="41"/>
                <c:pt idx="0">
                  <c:v>59.432000000000002</c:v>
                </c:pt>
                <c:pt idx="1">
                  <c:v>50.183999999999997</c:v>
                </c:pt>
                <c:pt idx="2">
                  <c:v>36.896000000000001</c:v>
                </c:pt>
                <c:pt idx="3">
                  <c:v>31.751999999999999</c:v>
                </c:pt>
                <c:pt idx="4">
                  <c:v>27.143999999999998</c:v>
                </c:pt>
                <c:pt idx="5">
                  <c:v>27.143999999999998</c:v>
                </c:pt>
                <c:pt idx="6">
                  <c:v>21.504000000000001</c:v>
                </c:pt>
                <c:pt idx="7">
                  <c:v>16.896000000000001</c:v>
                </c:pt>
                <c:pt idx="8">
                  <c:v>13.832000000000001</c:v>
                </c:pt>
                <c:pt idx="9">
                  <c:v>12.552</c:v>
                </c:pt>
                <c:pt idx="10">
                  <c:v>9.2240000000000002</c:v>
                </c:pt>
                <c:pt idx="11">
                  <c:v>7.8079999999999998</c:v>
                </c:pt>
                <c:pt idx="12">
                  <c:v>6.2720000000000002</c:v>
                </c:pt>
                <c:pt idx="13">
                  <c:v>4.6079999999999997</c:v>
                </c:pt>
                <c:pt idx="14">
                  <c:v>4.6079999999999997</c:v>
                </c:pt>
                <c:pt idx="15">
                  <c:v>3.9039999999999999</c:v>
                </c:pt>
                <c:pt idx="16">
                  <c:v>3.1040000000000001</c:v>
                </c:pt>
                <c:pt idx="17">
                  <c:v>3.1040000000000001</c:v>
                </c:pt>
                <c:pt idx="18">
                  <c:v>2.4079999999999999</c:v>
                </c:pt>
                <c:pt idx="19">
                  <c:v>1.736</c:v>
                </c:pt>
                <c:pt idx="20">
                  <c:v>1.736</c:v>
                </c:pt>
                <c:pt idx="21">
                  <c:v>1.6080000000000001</c:v>
                </c:pt>
                <c:pt idx="22">
                  <c:v>1.6080000000000001</c:v>
                </c:pt>
                <c:pt idx="23">
                  <c:v>1.1279999999999999</c:v>
                </c:pt>
                <c:pt idx="24">
                  <c:v>1.1279999999999999</c:v>
                </c:pt>
                <c:pt idx="25">
                  <c:v>0.88800000000000001</c:v>
                </c:pt>
                <c:pt idx="26">
                  <c:v>0.88800000000000001</c:v>
                </c:pt>
                <c:pt idx="27">
                  <c:v>0.80800000000000005</c:v>
                </c:pt>
                <c:pt idx="28">
                  <c:v>0.80800000000000005</c:v>
                </c:pt>
                <c:pt idx="29">
                  <c:v>0.55200000000000005</c:v>
                </c:pt>
                <c:pt idx="30">
                  <c:v>0.55200000000000005</c:v>
                </c:pt>
                <c:pt idx="31">
                  <c:v>0.55200000000000005</c:v>
                </c:pt>
                <c:pt idx="32">
                  <c:v>0.432</c:v>
                </c:pt>
                <c:pt idx="33">
                  <c:v>0.432</c:v>
                </c:pt>
                <c:pt idx="34">
                  <c:v>0.35199999999999998</c:v>
                </c:pt>
                <c:pt idx="35">
                  <c:v>0.35199999999999998</c:v>
                </c:pt>
                <c:pt idx="36">
                  <c:v>0.35199999999999998</c:v>
                </c:pt>
                <c:pt idx="37">
                  <c:v>0.27200000000000002</c:v>
                </c:pt>
                <c:pt idx="38">
                  <c:v>0.27200000000000002</c:v>
                </c:pt>
                <c:pt idx="39">
                  <c:v>0.27200000000000002</c:v>
                </c:pt>
                <c:pt idx="40">
                  <c:v>0.224</c:v>
                </c:pt>
              </c:numCache>
            </c:numRef>
          </c:val>
          <c:smooth val="0"/>
          <c:extLst>
            <c:ext xmlns:c16="http://schemas.microsoft.com/office/drawing/2014/chart" uri="{C3380CC4-5D6E-409C-BE32-E72D297353CC}">
              <c16:uniqueId val="{00000004-238D-4D6F-8D38-CC7BE69264D2}"/>
            </c:ext>
          </c:extLst>
        </c:ser>
        <c:ser>
          <c:idx val="5"/>
          <c:order val="5"/>
          <c:tx>
            <c:strRef>
              <c:f>"2.0G 1T32R"</c:f>
              <c:strCache>
                <c:ptCount val="1"/>
                <c:pt idx="0">
                  <c:v>2.0G 1T32R</c:v>
                </c:pt>
              </c:strCache>
            </c:strRef>
          </c:tx>
          <c:marker>
            <c:symbol val="none"/>
          </c:marker>
          <c:cat>
            <c:numRef>
              <c:f>[LinkBudget_real3.xlsx]UL!$A$2:$A$42</c:f>
              <c:numCache>
                <c:formatCode>General</c:formatCode>
                <c:ptCount val="41"/>
                <c:pt idx="0">
                  <c:v>100</c:v>
                </c:pt>
                <c:pt idx="1">
                  <c:v>110</c:v>
                </c:pt>
                <c:pt idx="2">
                  <c:v>120</c:v>
                </c:pt>
                <c:pt idx="3">
                  <c:v>130</c:v>
                </c:pt>
                <c:pt idx="4">
                  <c:v>140</c:v>
                </c:pt>
                <c:pt idx="5">
                  <c:v>150</c:v>
                </c:pt>
                <c:pt idx="6">
                  <c:v>160</c:v>
                </c:pt>
                <c:pt idx="7">
                  <c:v>170</c:v>
                </c:pt>
                <c:pt idx="8">
                  <c:v>180</c:v>
                </c:pt>
                <c:pt idx="9">
                  <c:v>190</c:v>
                </c:pt>
                <c:pt idx="10">
                  <c:v>200</c:v>
                </c:pt>
                <c:pt idx="11">
                  <c:v>210</c:v>
                </c:pt>
                <c:pt idx="12">
                  <c:v>220</c:v>
                </c:pt>
                <c:pt idx="13">
                  <c:v>230</c:v>
                </c:pt>
                <c:pt idx="14">
                  <c:v>240</c:v>
                </c:pt>
                <c:pt idx="15">
                  <c:v>250</c:v>
                </c:pt>
                <c:pt idx="16">
                  <c:v>260</c:v>
                </c:pt>
                <c:pt idx="17">
                  <c:v>270</c:v>
                </c:pt>
                <c:pt idx="18">
                  <c:v>280</c:v>
                </c:pt>
                <c:pt idx="19">
                  <c:v>290</c:v>
                </c:pt>
                <c:pt idx="20">
                  <c:v>300</c:v>
                </c:pt>
                <c:pt idx="21">
                  <c:v>310</c:v>
                </c:pt>
                <c:pt idx="22">
                  <c:v>320</c:v>
                </c:pt>
                <c:pt idx="23">
                  <c:v>330</c:v>
                </c:pt>
                <c:pt idx="24">
                  <c:v>340</c:v>
                </c:pt>
                <c:pt idx="25">
                  <c:v>350</c:v>
                </c:pt>
                <c:pt idx="26">
                  <c:v>360</c:v>
                </c:pt>
                <c:pt idx="27">
                  <c:v>370</c:v>
                </c:pt>
                <c:pt idx="28">
                  <c:v>380</c:v>
                </c:pt>
                <c:pt idx="29">
                  <c:v>390</c:v>
                </c:pt>
                <c:pt idx="30">
                  <c:v>400</c:v>
                </c:pt>
                <c:pt idx="31">
                  <c:v>410</c:v>
                </c:pt>
                <c:pt idx="32">
                  <c:v>420</c:v>
                </c:pt>
                <c:pt idx="33">
                  <c:v>430</c:v>
                </c:pt>
                <c:pt idx="34">
                  <c:v>440</c:v>
                </c:pt>
                <c:pt idx="35">
                  <c:v>450</c:v>
                </c:pt>
                <c:pt idx="36">
                  <c:v>460</c:v>
                </c:pt>
                <c:pt idx="37">
                  <c:v>470</c:v>
                </c:pt>
                <c:pt idx="38">
                  <c:v>480</c:v>
                </c:pt>
                <c:pt idx="39">
                  <c:v>490</c:v>
                </c:pt>
                <c:pt idx="40">
                  <c:v>500</c:v>
                </c:pt>
              </c:numCache>
            </c:numRef>
          </c:cat>
          <c:val>
            <c:numRef>
              <c:f>[LinkBudget_real3.xlsx]UL!$Q$2:$Q$42</c:f>
              <c:numCache>
                <c:formatCode>General</c:formatCode>
                <c:ptCount val="41"/>
                <c:pt idx="0">
                  <c:v>69.671999999999997</c:v>
                </c:pt>
                <c:pt idx="1">
                  <c:v>59.432000000000002</c:v>
                </c:pt>
                <c:pt idx="2">
                  <c:v>47.112000000000002</c:v>
                </c:pt>
                <c:pt idx="3">
                  <c:v>39.936</c:v>
                </c:pt>
                <c:pt idx="4">
                  <c:v>34.816000000000003</c:v>
                </c:pt>
                <c:pt idx="5">
                  <c:v>30.728000000000002</c:v>
                </c:pt>
                <c:pt idx="6">
                  <c:v>27.143999999999998</c:v>
                </c:pt>
                <c:pt idx="7">
                  <c:v>25.608000000000001</c:v>
                </c:pt>
                <c:pt idx="8">
                  <c:v>19.968</c:v>
                </c:pt>
                <c:pt idx="9">
                  <c:v>16.135999999999999</c:v>
                </c:pt>
                <c:pt idx="10">
                  <c:v>13.832000000000001</c:v>
                </c:pt>
                <c:pt idx="11">
                  <c:v>11.784000000000001</c:v>
                </c:pt>
                <c:pt idx="12">
                  <c:v>9.2240000000000002</c:v>
                </c:pt>
                <c:pt idx="13">
                  <c:v>7.04</c:v>
                </c:pt>
                <c:pt idx="14">
                  <c:v>7.04</c:v>
                </c:pt>
                <c:pt idx="15">
                  <c:v>5.5039999999999996</c:v>
                </c:pt>
                <c:pt idx="16">
                  <c:v>4.6079999999999997</c:v>
                </c:pt>
                <c:pt idx="17">
                  <c:v>4.6079999999999997</c:v>
                </c:pt>
                <c:pt idx="18">
                  <c:v>3.496</c:v>
                </c:pt>
                <c:pt idx="19">
                  <c:v>2.7919999999999998</c:v>
                </c:pt>
                <c:pt idx="20">
                  <c:v>2.7919999999999998</c:v>
                </c:pt>
                <c:pt idx="21">
                  <c:v>2.4079999999999999</c:v>
                </c:pt>
                <c:pt idx="22">
                  <c:v>2.4079999999999999</c:v>
                </c:pt>
                <c:pt idx="23">
                  <c:v>1.736</c:v>
                </c:pt>
                <c:pt idx="24">
                  <c:v>1.736</c:v>
                </c:pt>
                <c:pt idx="25">
                  <c:v>1.4159999999999999</c:v>
                </c:pt>
                <c:pt idx="26">
                  <c:v>1.4159999999999999</c:v>
                </c:pt>
                <c:pt idx="27">
                  <c:v>1.1279999999999999</c:v>
                </c:pt>
                <c:pt idx="28">
                  <c:v>1.1279999999999999</c:v>
                </c:pt>
                <c:pt idx="29">
                  <c:v>0.88800000000000001</c:v>
                </c:pt>
                <c:pt idx="30">
                  <c:v>0.88800000000000001</c:v>
                </c:pt>
                <c:pt idx="31">
                  <c:v>0.88800000000000001</c:v>
                </c:pt>
                <c:pt idx="32">
                  <c:v>0.70399999999999996</c:v>
                </c:pt>
                <c:pt idx="33">
                  <c:v>0.70399999999999996</c:v>
                </c:pt>
                <c:pt idx="34">
                  <c:v>0.55200000000000005</c:v>
                </c:pt>
                <c:pt idx="35">
                  <c:v>0.55200000000000005</c:v>
                </c:pt>
                <c:pt idx="36">
                  <c:v>0.55200000000000005</c:v>
                </c:pt>
                <c:pt idx="37">
                  <c:v>0.432</c:v>
                </c:pt>
                <c:pt idx="38">
                  <c:v>0.432</c:v>
                </c:pt>
                <c:pt idx="39">
                  <c:v>0.432</c:v>
                </c:pt>
                <c:pt idx="40">
                  <c:v>0.35199999999999998</c:v>
                </c:pt>
              </c:numCache>
            </c:numRef>
          </c:val>
          <c:smooth val="0"/>
          <c:extLst>
            <c:ext xmlns:c16="http://schemas.microsoft.com/office/drawing/2014/chart" uri="{C3380CC4-5D6E-409C-BE32-E72D297353CC}">
              <c16:uniqueId val="{00000005-238D-4D6F-8D38-CC7BE69264D2}"/>
            </c:ext>
          </c:extLst>
        </c:ser>
        <c:dLbls>
          <c:showLegendKey val="0"/>
          <c:showVal val="0"/>
          <c:showCatName val="0"/>
          <c:showSerName val="0"/>
          <c:showPercent val="0"/>
          <c:showBubbleSize val="0"/>
        </c:dLbls>
        <c:smooth val="0"/>
        <c:axId val="50010001"/>
        <c:axId val="50010002"/>
      </c:lineChart>
      <c:catAx>
        <c:axId val="50010001"/>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a:t>Distance  (m)</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LID4096"/>
          </a:p>
        </c:txPr>
        <c:crossAx val="50010002"/>
        <c:crosses val="autoZero"/>
        <c:auto val="1"/>
        <c:lblAlgn val="ctr"/>
        <c:lblOffset val="100"/>
        <c:noMultiLvlLbl val="0"/>
      </c:catAx>
      <c:valAx>
        <c:axId val="50010002"/>
        <c:scaling>
          <c:orientation val="minMax"/>
        </c:scaling>
        <c:delete val="0"/>
        <c:axPos val="l"/>
        <c:majorGridlines/>
        <c:title>
          <c:tx>
            <c:rich>
              <a:bodyPr rot="-5400000" spcFirstLastPara="0" vertOverflow="ellipsis" vert="horz" wrap="square" anchor="ctr" anchorCtr="1"/>
              <a:lstStyle/>
              <a:p>
                <a:pPr>
                  <a:defRPr lang="zh-CN" sz="1000" b="1" i="0" u="none" strike="noStrike" kern="1200" baseline="0">
                    <a:solidFill>
                      <a:schemeClr val="tx1"/>
                    </a:solidFill>
                    <a:latin typeface="Times New Roman" panose="02020603050405020304" charset="0"/>
                    <a:ea typeface="+mn-ea"/>
                    <a:cs typeface="Times New Roman" panose="02020603050405020304" charset="0"/>
                  </a:defRPr>
                </a:pPr>
                <a:r>
                  <a:rPr lang="en-US"/>
                  <a:t>Throughput</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LID4096"/>
          </a:p>
        </c:txPr>
        <c:crossAx val="50010001"/>
        <c:crosses val="autoZero"/>
        <c:crossBetween val="between"/>
      </c:valAx>
    </c:plotArea>
    <c:legend>
      <c:legendPos val="b"/>
      <c:overlay val="0"/>
      <c:txPr>
        <a:bodyPr rot="0" spcFirstLastPara="0" vertOverflow="ellipsis" vert="horz" wrap="square" anchor="ctr" anchorCtr="1"/>
        <a:lstStyle/>
        <a:p>
          <a:pPr>
            <a:defRPr lang="zh-CN" sz="1000" b="0" i="0" u="none" strike="noStrike" kern="1200" baseline="0">
              <a:solidFill>
                <a:schemeClr val="tx1"/>
              </a:solidFill>
              <a:latin typeface="Times New Roman" panose="02020603050405020304" charset="0"/>
              <a:ea typeface="+mn-ea"/>
              <a:cs typeface="Times New Roman" panose="02020603050405020304" charset="0"/>
            </a:defRPr>
          </a:pPr>
          <a:endParaRPr lang="LID4096"/>
        </a:p>
      </c:txPr>
    </c:legend>
    <c:plotVisOnly val="1"/>
    <c:dispBlanksAs val="gap"/>
    <c:showDLblsOverMax val="0"/>
  </c:chart>
  <c:txPr>
    <a:bodyPr/>
    <a:lstStyle/>
    <a:p>
      <a:pPr>
        <a:defRPr lang="zh-CN">
          <a:latin typeface="Times New Roman" panose="02020603050405020304" charset="0"/>
          <a:cs typeface="Times New Roman" panose="02020603050405020304" charset="0"/>
        </a:defRPr>
      </a:pPr>
      <a:endParaRPr lang="LID4096"/>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Gro21</b:Tag>
    <b:SourceType>ArticleInAPeriodical</b:SourceType>
    <b:Guid>{B1B93861-751D-4035-A600-F7B9D1F4E9CD}</b:Guid>
    <b:Author>
      <b:Author>
        <b:NameList>
          <b:Person>
            <b:Last>Gros</b:Last>
            <b:First>J.</b:First>
            <b:Middle>-B.</b:Middle>
          </b:Person>
        </b:NameList>
      </b:Author>
    </b:Author>
    <b:Title>A Reconfigurable Intelligent Surface at mmWave Based on a Binary Phase Tunable Metasurface</b:Title>
    <b:City>," in IEEE Open Journal of the Communications Society, vol. 2, pp. 1055-1064, 2021.</b:City>
    <b:Year>2021</b:Year>
    <b:PeriodicalTitle>IEEE Open Journal of the Communications Society</b:PeriodicalTitle>
    <b:Pages>1055-1064</b:Pages>
    <b:Volume>2</b:Volume>
    <b:RefOrder>111</b:RefOrder>
  </b:Source>
  <b:Source>
    <b:Tag>RFa22</b:Tag>
    <b:SourceType>ArticleInAPeriodical</b:SourceType>
    <b:Guid>{C45BC539-16D3-41C3-8DAB-AB97BA9D0192}</b:Guid>
    <b:Title>A Prototype of Reconfigurable Intelligent Surface with Continuous Control of the Reflection Phase</b:Title>
    <b:PeriodicalTitle>IEEE Wireless Communications</b:PeriodicalTitle>
    <b:Year>2022</b:Year>
    <b:Month>Feb.</b:Month>
    <b:Pages>70-77</b:Pages>
    <b:Author>
      <b:Author>
        <b:NameList>
          <b:Person>
            <b:Last>Fara</b:Last>
            <b:First>R.</b:First>
          </b:Person>
        </b:NameList>
      </b:Author>
    </b:Author>
    <b:Volume>29</b:Volume>
    <b:Issue>1</b:Issue>
    <b:RefOrder>112</b:RefOrder>
  </b:Source>
  <b:Source>
    <b:Tag>CHu19</b:Tag>
    <b:SourceType>ArticleInAPeriodical</b:SourceType>
    <b:Guid>{E2F9C652-3236-4FD9-A942-57702B10DFA8}</b:Guid>
    <b:Title>Reconfigurable Intelligent Surfaces for Energy Efficiency in Wireless Communication</b:Title>
    <b:PeriodicalTitle>IEEE Transactions on Wireless Communications</b:PeriodicalTitle>
    <b:Year>2019</b:Year>
    <b:Month>Aug.</b:Month>
    <b:Pages>4157-4170</b:Pages>
    <b:Author>
      <b:Author>
        <b:NameList>
          <b:Person>
            <b:Last>Huang</b:Last>
            <b:First>C.</b:First>
          </b:Person>
        </b:NameList>
      </b:Author>
    </b:Author>
    <b:Edition>8</b:Edition>
    <b:Volume>18</b:Volume>
    <b:RefOrder>113</b:RefOrder>
  </b:Source>
</b:Sources>
</file>

<file path=customXml/itemProps1.xml><?xml version="1.0" encoding="utf-8"?>
<ds:datastoreItem xmlns:ds="http://schemas.openxmlformats.org/officeDocument/2006/customXml" ds:itemID="{6766EBE1-BD30-420A-84EB-CBF802D1B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8162</Words>
  <Characters>46530</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ZTE</vt:lpstr>
    </vt:vector>
  </TitlesOfParts>
  <LinksUpToDate>false</LinksUpToDate>
  <CharactersWithSpaces>54583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ZTE</dc:title>
  <dc:creator/>
  <cp:keywords>CTPClassification=CTP_PUBLIC:VisualMarkings=</cp:keywords>
  <cp:lastModifiedBy/>
  <cp:revision>1</cp:revision>
  <dcterms:created xsi:type="dcterms:W3CDTF">2025-09-03T04:01:00Z</dcterms:created>
  <dcterms:modified xsi:type="dcterms:W3CDTF">2025-09-03T14:44:00Z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52FE8D83D5A34BF5A5C524B2FEBCA430</vt:lpwstr>
  </property>
</Properties>
</file>